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CC" w:rsidRDefault="00DE72D1">
      <w:r>
        <w:rPr>
          <w:noProof/>
        </w:rPr>
        <w:drawing>
          <wp:inline distT="0" distB="0" distL="0" distR="0" wp14:anchorId="2F300E25" wp14:editId="231D7E9E">
            <wp:extent cx="1524000" cy="3676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D1" w:rsidRPr="00DE72D1" w:rsidRDefault="00DE72D1" w:rsidP="00DE72D1">
      <w:pPr>
        <w:widowControl/>
        <w:spacing w:after="225" w:line="450" w:lineRule="atLeast"/>
        <w:jc w:val="center"/>
        <w:outlineLvl w:val="2"/>
        <w:rPr>
          <w:rFonts w:ascii="Microsoft Yahei" w:eastAsia="宋体" w:hAnsi="Microsoft Yahei" w:cs="宋体"/>
          <w:color w:val="333333"/>
          <w:kern w:val="0"/>
          <w:sz w:val="36"/>
          <w:szCs w:val="36"/>
        </w:rPr>
      </w:pPr>
      <w:r w:rsidRPr="00DE72D1">
        <w:rPr>
          <w:rFonts w:ascii="Microsoft Yahei" w:eastAsia="宋体" w:hAnsi="Microsoft Yahei" w:cs="宋体"/>
          <w:color w:val="333333"/>
          <w:kern w:val="0"/>
          <w:sz w:val="36"/>
          <w:szCs w:val="36"/>
        </w:rPr>
        <w:t>警惕以</w:t>
      </w:r>
      <w:r w:rsidRPr="00DE72D1">
        <w:rPr>
          <w:rFonts w:ascii="Microsoft Yahei" w:eastAsia="宋体" w:hAnsi="Microsoft Yahei" w:cs="宋体"/>
          <w:color w:val="333333"/>
          <w:kern w:val="0"/>
          <w:sz w:val="36"/>
          <w:szCs w:val="36"/>
        </w:rPr>
        <w:t>“</w:t>
      </w:r>
      <w:r w:rsidRPr="00DE72D1">
        <w:rPr>
          <w:rFonts w:ascii="Microsoft Yahei" w:eastAsia="宋体" w:hAnsi="Microsoft Yahei" w:cs="宋体"/>
          <w:color w:val="333333"/>
          <w:kern w:val="0"/>
          <w:sz w:val="36"/>
          <w:szCs w:val="36"/>
        </w:rPr>
        <w:t>怕</w:t>
      </w:r>
      <w:r w:rsidRPr="00DE72D1">
        <w:rPr>
          <w:rFonts w:ascii="Microsoft Yahei" w:eastAsia="宋体" w:hAnsi="Microsoft Yahei" w:cs="宋体"/>
          <w:color w:val="333333"/>
          <w:kern w:val="0"/>
          <w:sz w:val="36"/>
          <w:szCs w:val="36"/>
        </w:rPr>
        <w:t>”</w:t>
      </w:r>
      <w:r w:rsidRPr="00DE72D1">
        <w:rPr>
          <w:rFonts w:ascii="Microsoft Yahei" w:eastAsia="宋体" w:hAnsi="Microsoft Yahei" w:cs="宋体"/>
          <w:color w:val="333333"/>
          <w:kern w:val="0"/>
          <w:sz w:val="36"/>
          <w:szCs w:val="36"/>
        </w:rPr>
        <w:t>为名的不作为</w:t>
      </w:r>
    </w:p>
    <w:p w:rsidR="00DE72D1" w:rsidRPr="00DE72D1" w:rsidRDefault="00DE72D1" w:rsidP="00DE72D1">
      <w:pPr>
        <w:widowControl/>
        <w:spacing w:after="300"/>
        <w:jc w:val="center"/>
        <w:rPr>
          <w:rFonts w:ascii="Microsoft Yahei" w:eastAsia="宋体" w:hAnsi="Microsoft Yahei" w:cs="宋体"/>
          <w:color w:val="999999"/>
          <w:kern w:val="0"/>
          <w:sz w:val="20"/>
          <w:szCs w:val="20"/>
        </w:rPr>
      </w:pPr>
      <w:r w:rsidRPr="00DE72D1">
        <w:rPr>
          <w:rFonts w:ascii="Microsoft Yahei" w:eastAsia="宋体" w:hAnsi="Microsoft Yahei" w:cs="宋体"/>
          <w:color w:val="999999"/>
          <w:kern w:val="0"/>
          <w:sz w:val="20"/>
          <w:szCs w:val="20"/>
        </w:rPr>
        <w:t>江</w:t>
      </w:r>
      <w:r w:rsidRPr="00DE72D1">
        <w:rPr>
          <w:rFonts w:ascii="Microsoft Yahei" w:eastAsia="宋体" w:hAnsi="Microsoft Yahei" w:cs="宋体"/>
          <w:color w:val="999999"/>
          <w:kern w:val="0"/>
          <w:sz w:val="20"/>
          <w:szCs w:val="20"/>
        </w:rPr>
        <w:t xml:space="preserve"> </w:t>
      </w:r>
      <w:r w:rsidRPr="00DE72D1">
        <w:rPr>
          <w:rFonts w:ascii="Microsoft Yahei" w:eastAsia="宋体" w:hAnsi="Microsoft Yahei" w:cs="宋体"/>
          <w:color w:val="999999"/>
          <w:kern w:val="0"/>
          <w:sz w:val="20"/>
          <w:szCs w:val="20"/>
        </w:rPr>
        <w:t>东</w:t>
      </w:r>
    </w:p>
    <w:p w:rsidR="00DE72D1" w:rsidRPr="00DE72D1" w:rsidRDefault="00DE72D1" w:rsidP="00DE72D1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bookmarkStart w:id="0" w:name="_GoBack"/>
      <w:bookmarkEnd w:id="0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看到这样一则新闻，不禁让人心生感慨：前几天，河北邢台某地一市委书记穿了件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POLO</w:t>
      </w:r>
      <w:proofErr w:type="gramStart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衫去企业</w:t>
      </w:r>
      <w:proofErr w:type="gramEnd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调研，没想到新闻报道时市委书记衣服上的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POLO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标识被有关人员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“P”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掉了，引发舆论热议。网友问：一件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POLO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衫而已，又不是来路不正，又不是奢侈品牌，这样多此一举究竟是怕啥呢？</w:t>
      </w:r>
    </w:p>
    <w:p w:rsidR="00DE72D1" w:rsidRPr="00DE72D1" w:rsidRDefault="00DE72D1" w:rsidP="00DE72D1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怕啥呢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，网友提出的问题催人深思。身为干部，要心存敬畏，有所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，这是对的。有了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，才能不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逾矩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，时时事事处处严格要求自己。但是，这种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如果走了样、变了形、过了头，发展到无以复加的程度，以至于穿一件价值几百元的品牌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T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恤都要把标牌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“P”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掉，连一块普通的手表也不敢正常佩戴，这就未免有些矫枉过正，背离了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心存敬畏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的本意。事实上，越是如此不正常的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，越容易引发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心里有鬼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的质疑、误解，产生不好的影响，甚至发酵成网络舆情风险。</w:t>
      </w:r>
    </w:p>
    <w:p w:rsidR="00DE72D1" w:rsidRPr="00DE72D1" w:rsidRDefault="00DE72D1" w:rsidP="00DE72D1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更有甚者，因为怕被关注、怕被诬告、怕被问责，该说的话不敢说、该干的事不敢干、</w:t>
      </w:r>
      <w:proofErr w:type="gramStart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该碰的硬不敢</w:t>
      </w:r>
      <w:proofErr w:type="gramEnd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碰，这样的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，非但不可取，反而更值得人们警惕、警觉、警戒。比如，有的干部因为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怕出名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，刻意极端低调，该宣传的工作也不宣传，该推介的成绩也</w:t>
      </w:r>
      <w:proofErr w:type="gramStart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不</w:t>
      </w:r>
      <w:proofErr w:type="gramEnd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推介，躲媒体、躲镜头，甚至彻底从媒体的版面上、镜头前消失；再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lastRenderedPageBreak/>
        <w:t>比如，因为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怕出事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，有的干部干脆观望、躺平，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不喊号子</w:t>
      </w:r>
      <w:proofErr w:type="gramStart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不</w:t>
      </w:r>
      <w:proofErr w:type="gramEnd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拉纤，撸起袖子一边看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，该研究的事项也不研究，</w:t>
      </w:r>
      <w:proofErr w:type="gramStart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该启动</w:t>
      </w:r>
      <w:proofErr w:type="gramEnd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的工程不启动，</w:t>
      </w:r>
      <w:proofErr w:type="gramStart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该推进</w:t>
      </w:r>
      <w:proofErr w:type="gramEnd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的工作不推进，任何事情都要找到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背书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，分内之事也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层层请示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，这种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，轻则让百姓想办的事办不了，重则耽搁、延误一个地方的发展，负面影响更大，更应该引起注意。</w:t>
      </w:r>
    </w:p>
    <w:p w:rsidR="00DE72D1" w:rsidRPr="00DE72D1" w:rsidRDefault="00DE72D1" w:rsidP="00DE72D1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身正不怕影子歪。党的十八大以来，我们党以壮士断腕、刮骨疗毒的意志决心深入推进全面从严治党，以伟大自我革命引领伟大社会革命。推进全面从严治党，目的不是要把人管死，让人瞻前顾后、畏首畏尾，搞成暮气沉沉、无所作为的一潭死水，而是要通过明方向、立规矩、正风气、强免疫，营造积极健康、干事创业的政治生态和良好环境。对党员干部来说，只要心有戒尺、心存敬畏，遵纪守法，老老实实做人，踏踏实实干事，清清白白为官，就没有什么可怕的，用不着心虚胆怯。有的干部之所以怕这怕那，有的是因为自身不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过硬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，自己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心虚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；有的是因为私心过重，过于在乎自身的进退得失；有的则是怕担责任不担当。说到底，因为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而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佛系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躺平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摆烂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，都是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明哲保身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的心态在作祟，是以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为幌子的不作为，是对党和人民事业的不负责任。</w:t>
      </w:r>
    </w:p>
    <w:p w:rsidR="00DE72D1" w:rsidRPr="00DE72D1" w:rsidRDefault="00DE72D1" w:rsidP="00DE72D1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为官避事平生耻。党的干部是人民的公仆，在其位就要谋其政，为官一任就要造福一方。身为领导干部，要低调做人更要高调做事，</w:t>
      </w:r>
      <w:proofErr w:type="gramStart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有扛责担难</w:t>
      </w:r>
      <w:proofErr w:type="gramEnd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的宽肩膀，有解决问题的真水平，有干事创业的精气神。事不避难、义不逃责；不瞻前顾后、不患得患失；不计个人得失、不精致利己；不向挫折屈服、不被困难吓退，这是一个干部应有的官德。领导干部如果奉行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多做多错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的庸俗哲学，对该抓紧的事迟迟不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动手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，遇棘手的难题就先想着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甩手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缩手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，凡事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字当头，而不是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敢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字当头，这样做可能确实会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少错没错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，但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不愿为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不敢为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本身就是大错特错。</w:t>
      </w:r>
    </w:p>
    <w:p w:rsidR="00DE72D1" w:rsidRPr="00DE72D1" w:rsidRDefault="00DE72D1" w:rsidP="00DE72D1">
      <w:pPr>
        <w:widowControl/>
        <w:spacing w:before="150" w:after="150" w:line="420" w:lineRule="atLeast"/>
        <w:ind w:firstLine="480"/>
        <w:rPr>
          <w:rFonts w:ascii="Microsoft Yahei" w:eastAsia="宋体" w:hAnsi="Microsoft Yahei" w:cs="宋体"/>
          <w:color w:val="4C4C4C"/>
          <w:kern w:val="0"/>
          <w:sz w:val="23"/>
          <w:szCs w:val="23"/>
        </w:rPr>
      </w:pP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当然，激励领导干部敢为善为，摒弃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怕出事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心理，既要强化他们的政治意识、宗旨意识、责任意识，帮助他们树立正确政绩观，勇于担当，积极作为，也要完善考核和激励机制，深入推动实施容错纠错机制，为勇于担当、敢闯敢干的干部松绑，切实把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为担当者担当、为负责者负责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落到实处。前不久举行的二十届中央纪委常委会集体学习会指出，要深化运用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四种形态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，落实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三个区分开来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，以严管厚爱结合激励干部担当作为。我们坚信，只要各项措施得到认真落实，只要党员干部真正常怀敬畏之心，学会用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来约束自己，做到自重、自省、自警、自爱，而不是用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“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怕</w:t>
      </w:r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”</w:t>
      </w:r>
      <w:proofErr w:type="gramStart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来作</w:t>
      </w:r>
      <w:proofErr w:type="gramEnd"/>
      <w:r w:rsidRPr="00DE72D1">
        <w:rPr>
          <w:rFonts w:ascii="Microsoft Yahei" w:eastAsia="宋体" w:hAnsi="Microsoft Yahei" w:cs="宋体"/>
          <w:color w:val="4C4C4C"/>
          <w:kern w:val="0"/>
          <w:sz w:val="23"/>
          <w:szCs w:val="23"/>
        </w:rPr>
        <w:t>幌子，躲闪问题、推诿责任，就一定能形成百舸争流、万马奔腾的干事创业氛围。</w:t>
      </w:r>
    </w:p>
    <w:p w:rsidR="00DE72D1" w:rsidRPr="00DE72D1" w:rsidRDefault="00DE72D1">
      <w:pPr>
        <w:rPr>
          <w:rFonts w:hint="eastAsia"/>
        </w:rPr>
      </w:pPr>
    </w:p>
    <w:sectPr w:rsidR="00DE72D1" w:rsidRPr="00DE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C1"/>
    <w:rsid w:val="00103EC1"/>
    <w:rsid w:val="009E14CC"/>
    <w:rsid w:val="00D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B03FA-D4DE-4633-823A-CC22AB09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E72D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E72D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72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hor">
    <w:name w:val="author"/>
    <w:basedOn w:val="a0"/>
    <w:rsid w:val="00DE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208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8" w:color="auto"/>
            <w:bottom w:val="single" w:sz="6" w:space="4" w:color="DDDDDD"/>
            <w:right w:val="none" w:sz="0" w:space="8" w:color="auto"/>
          </w:divBdr>
        </w:div>
        <w:div w:id="16973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xhuser</dc:creator>
  <cp:keywords/>
  <dc:description/>
  <cp:lastModifiedBy>xhuser</cp:lastModifiedBy>
  <cp:revision>3</cp:revision>
  <dcterms:created xsi:type="dcterms:W3CDTF">2024-04-23T09:52:00Z</dcterms:created>
  <dcterms:modified xsi:type="dcterms:W3CDTF">2024-04-23T09:53:00Z</dcterms:modified>
</cp:coreProperties>
</file>