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5E" w:rsidRDefault="00F53C5E" w:rsidP="0019645F">
      <w:pPr>
        <w:widowControl/>
        <w:jc w:val="center"/>
        <w:rPr>
          <w:rFonts w:ascii="微软雅黑" w:eastAsia="宋体" w:hAnsi="微软雅黑" w:cs="宋体"/>
          <w:color w:val="999999"/>
          <w:kern w:val="0"/>
          <w:sz w:val="20"/>
          <w:szCs w:val="20"/>
        </w:rPr>
      </w:pPr>
      <w:r>
        <w:rPr>
          <w:noProof/>
        </w:rPr>
        <w:drawing>
          <wp:inline distT="0" distB="0" distL="0" distR="0" wp14:anchorId="7C5C7717" wp14:editId="0251ACD0">
            <wp:extent cx="3486150" cy="399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86150" cy="3990975"/>
                    </a:xfrm>
                    <a:prstGeom prst="rect">
                      <a:avLst/>
                    </a:prstGeom>
                  </pic:spPr>
                </pic:pic>
              </a:graphicData>
            </a:graphic>
          </wp:inline>
        </w:drawing>
      </w:r>
    </w:p>
    <w:p w:rsidR="0019645F" w:rsidRPr="0019645F" w:rsidRDefault="0019645F" w:rsidP="0019645F">
      <w:pPr>
        <w:widowControl/>
        <w:jc w:val="center"/>
        <w:rPr>
          <w:rFonts w:ascii="微软雅黑" w:eastAsia="宋体" w:hAnsi="微软雅黑" w:cs="宋体"/>
          <w:color w:val="999999"/>
          <w:kern w:val="0"/>
          <w:sz w:val="20"/>
          <w:szCs w:val="20"/>
        </w:rPr>
      </w:pPr>
      <w:r w:rsidRPr="0019645F">
        <w:rPr>
          <w:rFonts w:ascii="微软雅黑" w:eastAsia="宋体" w:hAnsi="微软雅黑" w:cs="宋体"/>
          <w:color w:val="999999"/>
          <w:kern w:val="0"/>
          <w:sz w:val="20"/>
          <w:szCs w:val="20"/>
        </w:rPr>
        <w:t>江苏沿海滩涂面积约占全国四分之一，且还在以每年近两万亩的速率自然淤长。为让广袤盐碱地变成丰饶大粮仓，江苏科技工作者正在百万亩滩涂上展开一场</w:t>
      </w:r>
      <w:r w:rsidRPr="0019645F">
        <w:rPr>
          <w:rFonts w:ascii="微软雅黑" w:eastAsia="宋体" w:hAnsi="微软雅黑" w:cs="宋体"/>
          <w:color w:val="999999"/>
          <w:kern w:val="0"/>
          <w:sz w:val="20"/>
          <w:szCs w:val="20"/>
        </w:rPr>
        <w:t>“</w:t>
      </w:r>
      <w:r w:rsidRPr="0019645F">
        <w:rPr>
          <w:rFonts w:ascii="微软雅黑" w:eastAsia="宋体" w:hAnsi="微软雅黑" w:cs="宋体"/>
          <w:color w:val="999999"/>
          <w:kern w:val="0"/>
          <w:sz w:val="20"/>
          <w:szCs w:val="20"/>
        </w:rPr>
        <w:t>大会战</w:t>
      </w:r>
      <w:r w:rsidRPr="0019645F">
        <w:rPr>
          <w:rFonts w:ascii="微软雅黑" w:eastAsia="宋体" w:hAnsi="微软雅黑" w:cs="宋体"/>
          <w:color w:val="999999"/>
          <w:kern w:val="0"/>
          <w:sz w:val="20"/>
          <w:szCs w:val="20"/>
        </w:rPr>
        <w:t>”——</w:t>
      </w:r>
    </w:p>
    <w:p w:rsidR="0019645F" w:rsidRPr="0019645F" w:rsidRDefault="0019645F" w:rsidP="0019645F">
      <w:pPr>
        <w:widowControl/>
        <w:spacing w:after="225" w:line="450" w:lineRule="atLeast"/>
        <w:jc w:val="center"/>
        <w:outlineLvl w:val="2"/>
        <w:rPr>
          <w:rFonts w:ascii="微软雅黑" w:eastAsia="宋体" w:hAnsi="微软雅黑" w:cs="宋体"/>
          <w:color w:val="333333"/>
          <w:kern w:val="0"/>
          <w:sz w:val="36"/>
          <w:szCs w:val="36"/>
        </w:rPr>
      </w:pPr>
      <w:r w:rsidRPr="0019645F">
        <w:rPr>
          <w:rFonts w:ascii="微软雅黑" w:eastAsia="宋体" w:hAnsi="微软雅黑" w:cs="宋体"/>
          <w:color w:val="333333"/>
          <w:kern w:val="0"/>
          <w:sz w:val="36"/>
          <w:szCs w:val="36"/>
        </w:rPr>
        <w:t>盐碱地上催生稻香麦浪</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18</w:t>
      </w:r>
      <w:r>
        <w:rPr>
          <w:rFonts w:ascii="微软雅黑" w:hAnsi="微软雅黑"/>
          <w:color w:val="4C4C4C"/>
          <w:sz w:val="23"/>
          <w:szCs w:val="23"/>
        </w:rPr>
        <w:t>亿亩耕地红线要守住，</w:t>
      </w:r>
      <w:r>
        <w:rPr>
          <w:rFonts w:ascii="微软雅黑" w:hAnsi="微软雅黑"/>
          <w:color w:val="4C4C4C"/>
          <w:sz w:val="23"/>
          <w:szCs w:val="23"/>
        </w:rPr>
        <w:t>5</w:t>
      </w:r>
      <w:r>
        <w:rPr>
          <w:rFonts w:ascii="微软雅黑" w:hAnsi="微软雅黑"/>
          <w:color w:val="4C4C4C"/>
          <w:sz w:val="23"/>
          <w:szCs w:val="23"/>
        </w:rPr>
        <w:t>亿亩盐碱地也要充分开发利用。如果耐盐碱作物发展起来，对保障中国粮仓、中国饭碗将起到重要作用。</w:t>
      </w:r>
    </w:p>
    <w:p w:rsidR="0019645F" w:rsidRDefault="0019645F" w:rsidP="0019645F">
      <w:pPr>
        <w:pStyle w:val="a5"/>
        <w:spacing w:before="150" w:beforeAutospacing="0" w:after="150" w:afterAutospacing="0" w:line="420" w:lineRule="atLeast"/>
        <w:ind w:firstLine="480"/>
        <w:jc w:val="right"/>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习近平</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 xml:space="preserve">□ </w:t>
      </w:r>
      <w:r>
        <w:rPr>
          <w:rFonts w:ascii="微软雅黑" w:hAnsi="微软雅黑"/>
          <w:color w:val="4C4C4C"/>
          <w:sz w:val="23"/>
          <w:szCs w:val="23"/>
        </w:rPr>
        <w:t>本报记者</w:t>
      </w:r>
      <w:r>
        <w:rPr>
          <w:rFonts w:ascii="微软雅黑" w:hAnsi="微软雅黑"/>
          <w:color w:val="4C4C4C"/>
          <w:sz w:val="23"/>
          <w:szCs w:val="23"/>
        </w:rPr>
        <w:t xml:space="preserve"> </w:t>
      </w:r>
      <w:r>
        <w:rPr>
          <w:rFonts w:ascii="微软雅黑" w:hAnsi="微软雅黑"/>
          <w:color w:val="4C4C4C"/>
          <w:sz w:val="23"/>
          <w:szCs w:val="23"/>
        </w:rPr>
        <w:t>张琳</w:t>
      </w:r>
      <w:r>
        <w:rPr>
          <w:rFonts w:ascii="微软雅黑" w:hAnsi="微软雅黑"/>
          <w:color w:val="4C4C4C"/>
          <w:sz w:val="23"/>
          <w:szCs w:val="23"/>
        </w:rPr>
        <w:t xml:space="preserve"> </w:t>
      </w:r>
      <w:r>
        <w:rPr>
          <w:rFonts w:ascii="微软雅黑" w:hAnsi="微软雅黑"/>
          <w:color w:val="4C4C4C"/>
          <w:sz w:val="23"/>
          <w:szCs w:val="23"/>
        </w:rPr>
        <w:t>叶真</w:t>
      </w:r>
      <w:r>
        <w:rPr>
          <w:rFonts w:ascii="微软雅黑" w:hAnsi="微软雅黑"/>
          <w:color w:val="4C4C4C"/>
          <w:sz w:val="23"/>
          <w:szCs w:val="23"/>
        </w:rPr>
        <w:t xml:space="preserve"> </w:t>
      </w:r>
      <w:r>
        <w:rPr>
          <w:rFonts w:ascii="微软雅黑" w:hAnsi="微软雅黑"/>
          <w:color w:val="4C4C4C"/>
          <w:sz w:val="23"/>
          <w:szCs w:val="23"/>
        </w:rPr>
        <w:t>张宣</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拥有</w:t>
      </w:r>
      <w:r>
        <w:rPr>
          <w:rFonts w:ascii="微软雅黑" w:hAnsi="微软雅黑"/>
          <w:color w:val="4C4C4C"/>
          <w:sz w:val="23"/>
          <w:szCs w:val="23"/>
        </w:rPr>
        <w:t>954</w:t>
      </w:r>
      <w:r>
        <w:rPr>
          <w:rFonts w:ascii="微软雅黑" w:hAnsi="微软雅黑"/>
          <w:color w:val="4C4C4C"/>
          <w:sz w:val="23"/>
          <w:szCs w:val="23"/>
        </w:rPr>
        <w:t>公里海岸线的江苏，沿海滩涂总面积达</w:t>
      </w:r>
      <w:r>
        <w:rPr>
          <w:rFonts w:ascii="微软雅黑" w:hAnsi="微软雅黑"/>
          <w:color w:val="4C4C4C"/>
          <w:sz w:val="23"/>
          <w:szCs w:val="23"/>
        </w:rPr>
        <w:t>575.85</w:t>
      </w:r>
      <w:r>
        <w:rPr>
          <w:rFonts w:ascii="微软雅黑" w:hAnsi="微软雅黑"/>
          <w:color w:val="4C4C4C"/>
          <w:sz w:val="23"/>
          <w:szCs w:val="23"/>
        </w:rPr>
        <w:t>万亩，约占全国沿海滩涂面积的四分之一，且仍以每年近</w:t>
      </w:r>
      <w:r>
        <w:rPr>
          <w:rFonts w:ascii="微软雅黑" w:hAnsi="微软雅黑"/>
          <w:color w:val="4C4C4C"/>
          <w:sz w:val="23"/>
          <w:szCs w:val="23"/>
        </w:rPr>
        <w:t>2</w:t>
      </w:r>
      <w:r>
        <w:rPr>
          <w:rFonts w:ascii="微软雅黑" w:hAnsi="微软雅黑"/>
          <w:color w:val="4C4C4C"/>
          <w:sz w:val="23"/>
          <w:szCs w:val="23"/>
        </w:rPr>
        <w:t>万亩的速率向海自然淤长，被认为是我国东部地区最具潜力和开发价值的后备资源。开发利用好这宝贵的滩涂资源，对于人均耕地面积</w:t>
      </w:r>
      <w:r>
        <w:rPr>
          <w:rFonts w:ascii="微软雅黑" w:hAnsi="微软雅黑"/>
          <w:color w:val="4C4C4C"/>
          <w:sz w:val="23"/>
          <w:szCs w:val="23"/>
        </w:rPr>
        <w:t>0.7</w:t>
      </w:r>
      <w:r>
        <w:rPr>
          <w:rFonts w:ascii="微软雅黑" w:hAnsi="微软雅黑"/>
          <w:color w:val="4C4C4C"/>
          <w:sz w:val="23"/>
          <w:szCs w:val="23"/>
        </w:rPr>
        <w:t>亩、仅为全国平均水平一半的江苏来说，更有着特殊的意义。</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lastRenderedPageBreak/>
        <w:t>让广袤盐碱地变成丰饶大粮仓，将中国人的饭碗牢牢端在自己手上，一批批江苏科技工作者为之前赴后继，正在百万亩滩涂上展开一场科技攻坚大会战，用神来之笔书写着沧海变桑田的新传奇。</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纪录，在盐碱地上一次次被打破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朱国永掀开锅盖，一股浓郁的饭香扑面而来。锅中米粒晶莹饱满，粒粒分明。记者尝了一口，细细咀嚼，香糯之中，有一股绵长的、令人愉悦的甜味。</w:t>
      </w:r>
      <w:r>
        <w:rPr>
          <w:rFonts w:ascii="微软雅黑" w:hAnsi="微软雅黑"/>
          <w:color w:val="4C4C4C"/>
          <w:sz w:val="23"/>
          <w:szCs w:val="23"/>
        </w:rPr>
        <w:t>“</w:t>
      </w:r>
      <w:r>
        <w:rPr>
          <w:rFonts w:ascii="微软雅黑" w:hAnsi="微软雅黑"/>
          <w:color w:val="4C4C4C"/>
          <w:sz w:val="23"/>
          <w:szCs w:val="23"/>
        </w:rPr>
        <w:t>这是我们新收获的耐盐水稻品种</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朱国永说。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朱国永是江苏沿海地区农业科学研究所水稻研究室主任，像他这样努力从盐碱苦咸之地催生出稻香麦浪的科技工作者，还有很多。仅仅在一个叫作</w:t>
      </w:r>
      <w:r>
        <w:rPr>
          <w:rFonts w:ascii="微软雅黑" w:hAnsi="微软雅黑"/>
          <w:color w:val="4C4C4C"/>
          <w:sz w:val="23"/>
          <w:szCs w:val="23"/>
        </w:rPr>
        <w:t>“</w:t>
      </w:r>
      <w:r>
        <w:rPr>
          <w:rFonts w:ascii="微软雅黑" w:hAnsi="微软雅黑"/>
          <w:color w:val="4C4C4C"/>
          <w:sz w:val="23"/>
          <w:szCs w:val="23"/>
        </w:rPr>
        <w:t>条子泥</w:t>
      </w:r>
      <w:r>
        <w:rPr>
          <w:rFonts w:ascii="微软雅黑" w:hAnsi="微软雅黑"/>
          <w:color w:val="4C4C4C"/>
          <w:sz w:val="23"/>
          <w:szCs w:val="23"/>
        </w:rPr>
        <w:t>”</w:t>
      </w:r>
      <w:r>
        <w:rPr>
          <w:rFonts w:ascii="微软雅黑" w:hAnsi="微软雅黑"/>
          <w:color w:val="4C4C4C"/>
          <w:sz w:val="23"/>
          <w:szCs w:val="23"/>
        </w:rPr>
        <w:t>的垦区上，就聚集了来自中国科学院南京土壤研究所、江苏省农业科学院、南京农业大学、扬州大学、盐城师范学院等高校院所的十多个科研团队。</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条子泥，是盐城东台近海区域呈南北走向的巨型沙洲，因港汊似条形，故而得名。</w:t>
      </w:r>
      <w:r>
        <w:rPr>
          <w:rFonts w:ascii="微软雅黑" w:hAnsi="微软雅黑"/>
          <w:color w:val="4C4C4C"/>
          <w:sz w:val="23"/>
          <w:szCs w:val="23"/>
        </w:rPr>
        <w:t>12</w:t>
      </w:r>
      <w:r>
        <w:rPr>
          <w:rFonts w:ascii="微软雅黑" w:hAnsi="微软雅黑"/>
          <w:color w:val="4C4C4C"/>
          <w:sz w:val="23"/>
          <w:szCs w:val="23"/>
        </w:rPr>
        <w:t>月</w:t>
      </w:r>
      <w:r>
        <w:rPr>
          <w:rFonts w:ascii="微软雅黑" w:hAnsi="微软雅黑"/>
          <w:color w:val="4C4C4C"/>
          <w:sz w:val="23"/>
          <w:szCs w:val="23"/>
        </w:rPr>
        <w:t>8</w:t>
      </w:r>
      <w:r>
        <w:rPr>
          <w:rFonts w:ascii="微软雅黑" w:hAnsi="微软雅黑"/>
          <w:color w:val="4C4C4C"/>
          <w:sz w:val="23"/>
          <w:szCs w:val="23"/>
        </w:rPr>
        <w:t>日，记者来到条子泥垦区，只见青青的大麦、小麦在凛冽寒风中探出叶尖静悄悄地</w:t>
      </w:r>
      <w:r>
        <w:rPr>
          <w:rFonts w:ascii="微软雅黑" w:hAnsi="微软雅黑"/>
          <w:color w:val="4C4C4C"/>
          <w:sz w:val="23"/>
          <w:szCs w:val="23"/>
        </w:rPr>
        <w:t>“</w:t>
      </w:r>
      <w:r>
        <w:rPr>
          <w:rFonts w:ascii="微软雅黑" w:hAnsi="微软雅黑"/>
          <w:color w:val="4C4C4C"/>
          <w:sz w:val="23"/>
          <w:szCs w:val="23"/>
        </w:rPr>
        <w:t>猫冬</w:t>
      </w:r>
      <w:r>
        <w:rPr>
          <w:rFonts w:ascii="微软雅黑" w:hAnsi="微软雅黑"/>
          <w:color w:val="4C4C4C"/>
          <w:sz w:val="23"/>
          <w:szCs w:val="23"/>
        </w:rPr>
        <w:t>”</w:t>
      </w:r>
      <w:r>
        <w:rPr>
          <w:rFonts w:ascii="微软雅黑" w:hAnsi="微软雅黑"/>
          <w:color w:val="4C4C4C"/>
          <w:sz w:val="23"/>
          <w:szCs w:val="23"/>
        </w:rPr>
        <w:t>，等待来年春风的召唤。地面上还留有收割机驶过的车辙</w:t>
      </w:r>
      <w:r>
        <w:rPr>
          <w:rFonts w:ascii="微软雅黑" w:hAnsi="微软雅黑"/>
          <w:color w:val="4C4C4C"/>
          <w:sz w:val="23"/>
          <w:szCs w:val="23"/>
        </w:rPr>
        <w:t>——</w:t>
      </w:r>
      <w:r>
        <w:rPr>
          <w:rFonts w:ascii="微软雅黑" w:hAnsi="微软雅黑"/>
          <w:color w:val="4C4C4C"/>
          <w:sz w:val="23"/>
          <w:szCs w:val="23"/>
        </w:rPr>
        <w:t>一个多月前，这里正是遍地金黄的丰收景象。</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嘉优中科</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，亩产</w:t>
      </w:r>
      <w:r>
        <w:rPr>
          <w:rFonts w:ascii="微软雅黑" w:hAnsi="微软雅黑"/>
          <w:color w:val="4C4C4C"/>
          <w:sz w:val="23"/>
          <w:szCs w:val="23"/>
        </w:rPr>
        <w:t>776.5</w:t>
      </w:r>
      <w:r>
        <w:rPr>
          <w:rFonts w:ascii="微软雅黑" w:hAnsi="微软雅黑"/>
          <w:color w:val="4C4C4C"/>
          <w:sz w:val="23"/>
          <w:szCs w:val="23"/>
        </w:rPr>
        <w:t>公斤！</w:t>
      </w:r>
      <w:r>
        <w:rPr>
          <w:rFonts w:ascii="微软雅黑" w:hAnsi="微软雅黑"/>
          <w:color w:val="4C4C4C"/>
          <w:sz w:val="23"/>
          <w:szCs w:val="23"/>
        </w:rPr>
        <w:t>”10</w:t>
      </w:r>
      <w:r>
        <w:rPr>
          <w:rFonts w:ascii="微软雅黑" w:hAnsi="微软雅黑"/>
          <w:color w:val="4C4C4C"/>
          <w:sz w:val="23"/>
          <w:szCs w:val="23"/>
        </w:rPr>
        <w:t>月</w:t>
      </w:r>
      <w:r>
        <w:rPr>
          <w:rFonts w:ascii="微软雅黑" w:hAnsi="微软雅黑"/>
          <w:color w:val="4C4C4C"/>
          <w:sz w:val="23"/>
          <w:szCs w:val="23"/>
        </w:rPr>
        <w:t>26</w:t>
      </w:r>
      <w:r>
        <w:rPr>
          <w:rFonts w:ascii="微软雅黑" w:hAnsi="微软雅黑"/>
          <w:color w:val="4C4C4C"/>
          <w:sz w:val="23"/>
          <w:szCs w:val="23"/>
        </w:rPr>
        <w:t>日，在条子泥垦区</w:t>
      </w:r>
      <w:r>
        <w:rPr>
          <w:rFonts w:ascii="微软雅黑" w:hAnsi="微软雅黑"/>
          <w:color w:val="4C4C4C"/>
          <w:sz w:val="23"/>
          <w:szCs w:val="23"/>
        </w:rPr>
        <w:t>“</w:t>
      </w:r>
      <w:r>
        <w:rPr>
          <w:rFonts w:ascii="微软雅黑" w:hAnsi="微软雅黑"/>
          <w:color w:val="4C4C4C"/>
          <w:sz w:val="23"/>
          <w:szCs w:val="23"/>
        </w:rPr>
        <w:t>滨海重盐土快速改良集成</w:t>
      </w:r>
      <w:r>
        <w:rPr>
          <w:rFonts w:ascii="微软雅黑" w:hAnsi="微软雅黑"/>
          <w:color w:val="4C4C4C"/>
          <w:sz w:val="23"/>
          <w:szCs w:val="23"/>
        </w:rPr>
        <w:t>”</w:t>
      </w:r>
      <w:r>
        <w:rPr>
          <w:rFonts w:ascii="微软雅黑" w:hAnsi="微软雅黑"/>
          <w:color w:val="4C4C4C"/>
          <w:sz w:val="23"/>
          <w:szCs w:val="23"/>
        </w:rPr>
        <w:t>项目验收现场，随着验收组组长、江苏省农业科学研究院研究员陈留根一声宣布，江苏盐碱地水稻亩产新纪录诞生！承担该项目的，是盐城师范学院江苏滩涂生物与农业协同创新中心，</w:t>
      </w:r>
      <w:r>
        <w:rPr>
          <w:rFonts w:ascii="微软雅黑" w:hAnsi="微软雅黑"/>
          <w:color w:val="4C4C4C"/>
          <w:sz w:val="23"/>
          <w:szCs w:val="23"/>
        </w:rPr>
        <w:t>2014</w:t>
      </w:r>
      <w:r>
        <w:rPr>
          <w:rFonts w:ascii="微软雅黑" w:hAnsi="微软雅黑"/>
          <w:color w:val="4C4C4C"/>
          <w:sz w:val="23"/>
          <w:szCs w:val="23"/>
        </w:rPr>
        <w:t>年以来该中心团队已连续多年斩获</w:t>
      </w:r>
      <w:r>
        <w:rPr>
          <w:rFonts w:ascii="微软雅黑" w:hAnsi="微软雅黑"/>
          <w:color w:val="4C4C4C"/>
          <w:sz w:val="23"/>
          <w:szCs w:val="23"/>
        </w:rPr>
        <w:t>“</w:t>
      </w:r>
      <w:r>
        <w:rPr>
          <w:rFonts w:ascii="微软雅黑" w:hAnsi="微软雅黑"/>
          <w:color w:val="4C4C4C"/>
          <w:sz w:val="23"/>
          <w:szCs w:val="23"/>
        </w:rPr>
        <w:t>头名</w:t>
      </w:r>
      <w:r>
        <w:rPr>
          <w:rFonts w:ascii="微软雅黑" w:hAnsi="微软雅黑"/>
          <w:color w:val="4C4C4C"/>
          <w:sz w:val="23"/>
          <w:szCs w:val="23"/>
        </w:rPr>
        <w:t>”</w:t>
      </w:r>
      <w:r>
        <w:rPr>
          <w:rFonts w:ascii="微软雅黑" w:hAnsi="微软雅黑"/>
          <w:color w:val="4C4C4C"/>
          <w:sz w:val="23"/>
          <w:szCs w:val="23"/>
        </w:rPr>
        <w:t>。同在条子泥垦区，今年</w:t>
      </w:r>
      <w:r>
        <w:rPr>
          <w:rFonts w:ascii="微软雅黑" w:hAnsi="微软雅黑"/>
          <w:color w:val="4C4C4C"/>
          <w:sz w:val="23"/>
          <w:szCs w:val="23"/>
        </w:rPr>
        <w:t>6</w:t>
      </w:r>
      <w:r>
        <w:rPr>
          <w:rFonts w:ascii="微软雅黑" w:hAnsi="微软雅黑"/>
          <w:color w:val="4C4C4C"/>
          <w:sz w:val="23"/>
          <w:szCs w:val="23"/>
        </w:rPr>
        <w:t>月</w:t>
      </w:r>
      <w:r>
        <w:rPr>
          <w:rFonts w:ascii="微软雅黑" w:hAnsi="微软雅黑"/>
          <w:color w:val="4C4C4C"/>
          <w:sz w:val="23"/>
          <w:szCs w:val="23"/>
        </w:rPr>
        <w:t>8</w:t>
      </w:r>
      <w:r>
        <w:rPr>
          <w:rFonts w:ascii="微软雅黑" w:hAnsi="微软雅黑"/>
          <w:color w:val="4C4C4C"/>
          <w:sz w:val="23"/>
          <w:szCs w:val="23"/>
        </w:rPr>
        <w:t>日，该团队油菜品种</w:t>
      </w:r>
      <w:r>
        <w:rPr>
          <w:rFonts w:ascii="微软雅黑" w:hAnsi="微软雅黑"/>
          <w:color w:val="4C4C4C"/>
          <w:sz w:val="23"/>
          <w:szCs w:val="23"/>
        </w:rPr>
        <w:t>“</w:t>
      </w:r>
      <w:r>
        <w:rPr>
          <w:rFonts w:ascii="微软雅黑" w:hAnsi="微软雅黑"/>
          <w:color w:val="4C4C4C"/>
          <w:sz w:val="23"/>
          <w:szCs w:val="23"/>
        </w:rPr>
        <w:t>榔油</w:t>
      </w:r>
      <w:r>
        <w:rPr>
          <w:rFonts w:ascii="微软雅黑" w:hAnsi="微软雅黑"/>
          <w:color w:val="4C4C4C"/>
          <w:sz w:val="23"/>
          <w:szCs w:val="23"/>
        </w:rPr>
        <w:t>1001”</w:t>
      </w:r>
      <w:r>
        <w:rPr>
          <w:rFonts w:ascii="微软雅黑" w:hAnsi="微软雅黑"/>
          <w:color w:val="4C4C4C"/>
          <w:sz w:val="23"/>
          <w:szCs w:val="23"/>
        </w:rPr>
        <w:t>亩产测产近</w:t>
      </w:r>
      <w:r>
        <w:rPr>
          <w:rFonts w:ascii="微软雅黑" w:hAnsi="微软雅黑"/>
          <w:color w:val="4C4C4C"/>
          <w:sz w:val="23"/>
          <w:szCs w:val="23"/>
        </w:rPr>
        <w:t>284</w:t>
      </w:r>
      <w:r>
        <w:rPr>
          <w:rFonts w:ascii="微软雅黑" w:hAnsi="微软雅黑"/>
          <w:color w:val="4C4C4C"/>
          <w:sz w:val="23"/>
          <w:szCs w:val="23"/>
        </w:rPr>
        <w:t>公斤，创造了我国海滨新生重度盐碱地油菜亩产新纪录。</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涨潮时被海水淹没，落潮时一摊烂泥</w:t>
      </w:r>
      <w:r>
        <w:rPr>
          <w:rFonts w:ascii="微软雅黑" w:hAnsi="微软雅黑"/>
          <w:color w:val="4C4C4C"/>
          <w:sz w:val="23"/>
          <w:szCs w:val="23"/>
        </w:rPr>
        <w:t>”</w:t>
      </w:r>
      <w:r>
        <w:rPr>
          <w:rFonts w:ascii="微软雅黑" w:hAnsi="微软雅黑"/>
          <w:color w:val="4C4C4C"/>
          <w:sz w:val="23"/>
          <w:szCs w:val="23"/>
        </w:rPr>
        <w:t>，是东台人过去对条子泥的印象。</w:t>
      </w:r>
      <w:r>
        <w:rPr>
          <w:rFonts w:ascii="微软雅黑" w:hAnsi="微软雅黑"/>
          <w:color w:val="4C4C4C"/>
          <w:sz w:val="23"/>
          <w:szCs w:val="23"/>
        </w:rPr>
        <w:t>2009</w:t>
      </w:r>
      <w:r>
        <w:rPr>
          <w:rFonts w:ascii="微软雅黑" w:hAnsi="微软雅黑"/>
          <w:color w:val="4C4C4C"/>
          <w:sz w:val="23"/>
          <w:szCs w:val="23"/>
        </w:rPr>
        <w:t>年，江苏沿海地区发展上升为国家战略，明确要将沿海地区建设成为我国重要的土地后备资源开发区。</w:t>
      </w:r>
      <w:r>
        <w:rPr>
          <w:rFonts w:ascii="微软雅黑" w:hAnsi="微软雅黑"/>
          <w:color w:val="4C4C4C"/>
          <w:sz w:val="23"/>
          <w:szCs w:val="23"/>
        </w:rPr>
        <w:t>2012</w:t>
      </w:r>
      <w:r>
        <w:rPr>
          <w:rFonts w:ascii="微软雅黑" w:hAnsi="微软雅黑"/>
          <w:color w:val="4C4C4C"/>
          <w:sz w:val="23"/>
          <w:szCs w:val="23"/>
        </w:rPr>
        <w:t>年，条子泥开始围垦，成为</w:t>
      </w:r>
      <w:r>
        <w:rPr>
          <w:rFonts w:ascii="微软雅黑" w:hAnsi="微软雅黑"/>
          <w:color w:val="4C4C4C"/>
          <w:sz w:val="23"/>
          <w:szCs w:val="23"/>
        </w:rPr>
        <w:t>“</w:t>
      </w:r>
      <w:r>
        <w:rPr>
          <w:rFonts w:ascii="微软雅黑" w:hAnsi="微软雅黑"/>
          <w:color w:val="4C4C4C"/>
          <w:sz w:val="23"/>
          <w:szCs w:val="23"/>
        </w:rPr>
        <w:t>江苏第一围</w:t>
      </w:r>
      <w:r>
        <w:rPr>
          <w:rFonts w:ascii="微软雅黑" w:hAnsi="微软雅黑"/>
          <w:color w:val="4C4C4C"/>
          <w:sz w:val="23"/>
          <w:szCs w:val="23"/>
        </w:rPr>
        <w:t>”</w:t>
      </w:r>
      <w:r>
        <w:rPr>
          <w:rFonts w:ascii="微软雅黑" w:hAnsi="微软雅黑"/>
          <w:color w:val="4C4C4C"/>
          <w:sz w:val="23"/>
          <w:szCs w:val="23"/>
        </w:rPr>
        <w:t>。</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lastRenderedPageBreak/>
        <w:t>江苏省沿海开发集团（东台）有限公司副总经理林四新告诉记者，条子泥垦区总面积在</w:t>
      </w:r>
      <w:r>
        <w:rPr>
          <w:rFonts w:ascii="微软雅黑" w:hAnsi="微软雅黑"/>
          <w:color w:val="4C4C4C"/>
          <w:sz w:val="23"/>
          <w:szCs w:val="23"/>
        </w:rPr>
        <w:t>3</w:t>
      </w:r>
      <w:r>
        <w:rPr>
          <w:rFonts w:ascii="微软雅黑" w:hAnsi="微软雅黑"/>
          <w:color w:val="4C4C4C"/>
          <w:sz w:val="23"/>
          <w:szCs w:val="23"/>
        </w:rPr>
        <w:t>万亩左右，垦区与大海之间修筑海堤隔离；从田块到大海，距离最长</w:t>
      </w:r>
      <w:r>
        <w:rPr>
          <w:rFonts w:ascii="微软雅黑" w:hAnsi="微软雅黑"/>
          <w:color w:val="4C4C4C"/>
          <w:sz w:val="23"/>
          <w:szCs w:val="23"/>
        </w:rPr>
        <w:t>2000</w:t>
      </w:r>
      <w:r>
        <w:rPr>
          <w:rFonts w:ascii="微软雅黑" w:hAnsi="微软雅黑"/>
          <w:color w:val="4C4C4C"/>
          <w:sz w:val="23"/>
          <w:szCs w:val="23"/>
        </w:rPr>
        <w:t>米左右，最短的只有</w:t>
      </w:r>
      <w:r>
        <w:rPr>
          <w:rFonts w:ascii="微软雅黑" w:hAnsi="微软雅黑"/>
          <w:color w:val="4C4C4C"/>
          <w:sz w:val="23"/>
          <w:szCs w:val="23"/>
        </w:rPr>
        <w:t>200</w:t>
      </w:r>
      <w:r>
        <w:rPr>
          <w:rFonts w:ascii="微软雅黑" w:hAnsi="微软雅黑"/>
          <w:color w:val="4C4C4C"/>
          <w:sz w:val="23"/>
          <w:szCs w:val="23"/>
        </w:rPr>
        <w:t>米。</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垦区的农业种植区被分割成</w:t>
      </w:r>
      <w:r>
        <w:rPr>
          <w:rFonts w:ascii="微软雅黑" w:hAnsi="微软雅黑"/>
          <w:color w:val="4C4C4C"/>
          <w:sz w:val="23"/>
          <w:szCs w:val="23"/>
        </w:rPr>
        <w:t>12</w:t>
      </w:r>
      <w:r>
        <w:rPr>
          <w:rFonts w:ascii="微软雅黑" w:hAnsi="微软雅黑"/>
          <w:color w:val="4C4C4C"/>
          <w:sz w:val="23"/>
          <w:szCs w:val="23"/>
        </w:rPr>
        <w:t>块，从</w:t>
      </w:r>
      <w:r>
        <w:rPr>
          <w:rFonts w:ascii="微软雅黑" w:hAnsi="微软雅黑"/>
          <w:color w:val="4C4C4C"/>
          <w:sz w:val="23"/>
          <w:szCs w:val="23"/>
        </w:rPr>
        <w:t>“</w:t>
      </w:r>
      <w:r>
        <w:rPr>
          <w:rFonts w:ascii="微软雅黑" w:hAnsi="微软雅黑"/>
          <w:color w:val="4C4C4C"/>
          <w:sz w:val="23"/>
          <w:szCs w:val="23"/>
        </w:rPr>
        <w:t>条一</w:t>
      </w:r>
      <w:r>
        <w:rPr>
          <w:rFonts w:ascii="微软雅黑" w:hAnsi="微软雅黑"/>
          <w:color w:val="4C4C4C"/>
          <w:sz w:val="23"/>
          <w:szCs w:val="23"/>
        </w:rPr>
        <w:t>”</w:t>
      </w:r>
      <w:r>
        <w:rPr>
          <w:rFonts w:ascii="微软雅黑" w:hAnsi="微软雅黑"/>
          <w:color w:val="4C4C4C"/>
          <w:sz w:val="23"/>
          <w:szCs w:val="23"/>
        </w:rPr>
        <w:t>到</w:t>
      </w:r>
      <w:r>
        <w:rPr>
          <w:rFonts w:ascii="微软雅黑" w:hAnsi="微软雅黑"/>
          <w:color w:val="4C4C4C"/>
          <w:sz w:val="23"/>
          <w:szCs w:val="23"/>
        </w:rPr>
        <w:t>“</w:t>
      </w:r>
      <w:r>
        <w:rPr>
          <w:rFonts w:ascii="微软雅黑" w:hAnsi="微软雅黑"/>
          <w:color w:val="4C4C4C"/>
          <w:sz w:val="23"/>
          <w:szCs w:val="23"/>
        </w:rPr>
        <w:t>条十二</w:t>
      </w:r>
      <w:r>
        <w:rPr>
          <w:rFonts w:ascii="微软雅黑" w:hAnsi="微软雅黑"/>
          <w:color w:val="4C4C4C"/>
          <w:sz w:val="23"/>
          <w:szCs w:val="23"/>
        </w:rPr>
        <w:t>”</w:t>
      </w:r>
      <w:r>
        <w:rPr>
          <w:rFonts w:ascii="微软雅黑" w:hAnsi="微软雅黑"/>
          <w:color w:val="4C4C4C"/>
          <w:sz w:val="23"/>
          <w:szCs w:val="23"/>
        </w:rPr>
        <w:t>，每块面积在</w:t>
      </w:r>
      <w:r>
        <w:rPr>
          <w:rFonts w:ascii="微软雅黑" w:hAnsi="微软雅黑"/>
          <w:color w:val="4C4C4C"/>
          <w:sz w:val="23"/>
          <w:szCs w:val="23"/>
        </w:rPr>
        <w:t>350</w:t>
      </w:r>
      <w:r>
        <w:rPr>
          <w:rFonts w:ascii="微软雅黑" w:hAnsi="微软雅黑"/>
          <w:color w:val="4C4C4C"/>
          <w:sz w:val="23"/>
          <w:szCs w:val="23"/>
        </w:rPr>
        <w:t>亩至</w:t>
      </w:r>
      <w:r>
        <w:rPr>
          <w:rFonts w:ascii="微软雅黑" w:hAnsi="微软雅黑"/>
          <w:color w:val="4C4C4C"/>
          <w:sz w:val="23"/>
          <w:szCs w:val="23"/>
        </w:rPr>
        <w:t>1600</w:t>
      </w:r>
      <w:r>
        <w:rPr>
          <w:rFonts w:ascii="微软雅黑" w:hAnsi="微软雅黑"/>
          <w:color w:val="4C4C4C"/>
          <w:sz w:val="23"/>
          <w:szCs w:val="23"/>
        </w:rPr>
        <w:t>亩之间。</w:t>
      </w:r>
      <w:r>
        <w:rPr>
          <w:rFonts w:ascii="微软雅黑" w:hAnsi="微软雅黑"/>
          <w:color w:val="4C4C4C"/>
          <w:sz w:val="23"/>
          <w:szCs w:val="23"/>
        </w:rPr>
        <w:t>“</w:t>
      </w:r>
      <w:r>
        <w:rPr>
          <w:rFonts w:ascii="微软雅黑" w:hAnsi="微软雅黑"/>
          <w:color w:val="4C4C4C"/>
          <w:sz w:val="23"/>
          <w:szCs w:val="23"/>
        </w:rPr>
        <w:t>在这块地上，从含盐量</w:t>
      </w:r>
      <w:r>
        <w:rPr>
          <w:rFonts w:ascii="微软雅黑" w:hAnsi="微软雅黑"/>
          <w:color w:val="4C4C4C"/>
          <w:sz w:val="23"/>
          <w:szCs w:val="23"/>
        </w:rPr>
        <w:t>20‰</w:t>
      </w:r>
      <w:r>
        <w:rPr>
          <w:rFonts w:ascii="微软雅黑" w:hAnsi="微软雅黑"/>
          <w:color w:val="4C4C4C"/>
          <w:sz w:val="23"/>
          <w:szCs w:val="23"/>
        </w:rPr>
        <w:t>以上的重盐土到</w:t>
      </w:r>
      <w:r>
        <w:rPr>
          <w:rFonts w:ascii="微软雅黑" w:hAnsi="微软雅黑"/>
          <w:color w:val="4C4C4C"/>
          <w:sz w:val="23"/>
          <w:szCs w:val="23"/>
        </w:rPr>
        <w:t>3‰</w:t>
      </w:r>
      <w:r>
        <w:rPr>
          <w:rFonts w:ascii="微软雅黑" w:hAnsi="微软雅黑"/>
          <w:color w:val="4C4C4C"/>
          <w:sz w:val="23"/>
          <w:szCs w:val="23"/>
        </w:rPr>
        <w:t>的土壤都能找到，搞科研需要在不同土壤样本上做实验。</w:t>
      </w:r>
      <w:r>
        <w:rPr>
          <w:rFonts w:ascii="微软雅黑" w:hAnsi="微软雅黑"/>
          <w:color w:val="4C4C4C"/>
          <w:sz w:val="23"/>
          <w:szCs w:val="23"/>
        </w:rPr>
        <w:t>”</w:t>
      </w:r>
      <w:r>
        <w:rPr>
          <w:rFonts w:ascii="微软雅黑" w:hAnsi="微软雅黑"/>
          <w:color w:val="4C4C4C"/>
          <w:sz w:val="23"/>
          <w:szCs w:val="23"/>
        </w:rPr>
        <w:t>公司种植部经理尚辉说。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十多年耕耘探索，收获了丰硕的果实。</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土地改良前，这里</w:t>
      </w:r>
      <w:r>
        <w:rPr>
          <w:rFonts w:ascii="微软雅黑" w:hAnsi="微软雅黑"/>
          <w:color w:val="4C4C4C"/>
          <w:sz w:val="23"/>
          <w:szCs w:val="23"/>
        </w:rPr>
        <w:t>0—20</w:t>
      </w:r>
      <w:r>
        <w:rPr>
          <w:rFonts w:ascii="微软雅黑" w:hAnsi="微软雅黑"/>
          <w:color w:val="4C4C4C"/>
          <w:sz w:val="23"/>
          <w:szCs w:val="23"/>
        </w:rPr>
        <w:t>厘米表土平均含盐量为</w:t>
      </w:r>
      <w:r>
        <w:rPr>
          <w:rFonts w:ascii="微软雅黑" w:hAnsi="微软雅黑"/>
          <w:color w:val="4C4C4C"/>
          <w:sz w:val="23"/>
          <w:szCs w:val="23"/>
        </w:rPr>
        <w:t>6.8‰—26.6‰</w:t>
      </w:r>
      <w:r>
        <w:rPr>
          <w:rFonts w:ascii="微软雅黑" w:hAnsi="微软雅黑"/>
          <w:color w:val="4C4C4C"/>
          <w:sz w:val="23"/>
          <w:szCs w:val="23"/>
        </w:rPr>
        <w:t>，土壤有机质含量低于</w:t>
      </w:r>
      <w:r>
        <w:rPr>
          <w:rFonts w:ascii="微软雅黑" w:hAnsi="微软雅黑"/>
          <w:color w:val="4C4C4C"/>
          <w:sz w:val="23"/>
          <w:szCs w:val="23"/>
        </w:rPr>
        <w:t>6‰</w:t>
      </w:r>
      <w:r>
        <w:rPr>
          <w:rFonts w:ascii="微软雅黑" w:hAnsi="微软雅黑"/>
          <w:color w:val="4C4C4C"/>
          <w:sz w:val="23"/>
          <w:szCs w:val="23"/>
        </w:rPr>
        <w:t>，周边水源条件差，十分不利于植被生长。刚开始，水稻亩产只有</w:t>
      </w:r>
      <w:r>
        <w:rPr>
          <w:rFonts w:ascii="微软雅黑" w:hAnsi="微软雅黑"/>
          <w:color w:val="4C4C4C"/>
          <w:sz w:val="23"/>
          <w:szCs w:val="23"/>
        </w:rPr>
        <w:t>150—200</w:t>
      </w:r>
      <w:r>
        <w:rPr>
          <w:rFonts w:ascii="微软雅黑" w:hAnsi="微软雅黑"/>
          <w:color w:val="4C4C4C"/>
          <w:sz w:val="23"/>
          <w:szCs w:val="23"/>
        </w:rPr>
        <w:t>公斤，如今平均亩产已经在</w:t>
      </w:r>
      <w:r>
        <w:rPr>
          <w:rFonts w:ascii="微软雅黑" w:hAnsi="微软雅黑"/>
          <w:color w:val="4C4C4C"/>
          <w:sz w:val="23"/>
          <w:szCs w:val="23"/>
        </w:rPr>
        <w:t>400</w:t>
      </w:r>
      <w:r>
        <w:rPr>
          <w:rFonts w:ascii="微软雅黑" w:hAnsi="微软雅黑"/>
          <w:color w:val="4C4C4C"/>
          <w:sz w:val="23"/>
          <w:szCs w:val="23"/>
        </w:rPr>
        <w:t>公斤以上。这两年，还种上了深受市场欢迎的</w:t>
      </w:r>
      <w:r>
        <w:rPr>
          <w:rFonts w:ascii="微软雅黑" w:hAnsi="微软雅黑"/>
          <w:color w:val="4C4C4C"/>
          <w:sz w:val="23"/>
          <w:szCs w:val="23"/>
        </w:rPr>
        <w:t>‘</w:t>
      </w:r>
      <w:r>
        <w:rPr>
          <w:rFonts w:ascii="微软雅黑" w:hAnsi="微软雅黑"/>
          <w:color w:val="4C4C4C"/>
          <w:sz w:val="23"/>
          <w:szCs w:val="23"/>
        </w:rPr>
        <w:t>南粳</w:t>
      </w:r>
      <w:r>
        <w:rPr>
          <w:rFonts w:ascii="微软雅黑" w:hAnsi="微软雅黑"/>
          <w:color w:val="4C4C4C"/>
          <w:sz w:val="23"/>
          <w:szCs w:val="23"/>
        </w:rPr>
        <w:t>9108’</w:t>
      </w:r>
      <w:r>
        <w:rPr>
          <w:rFonts w:ascii="微软雅黑" w:hAnsi="微软雅黑"/>
          <w:color w:val="4C4C4C"/>
          <w:sz w:val="23"/>
          <w:szCs w:val="23"/>
        </w:rPr>
        <w:t>，亩产稳定在</w:t>
      </w:r>
      <w:r>
        <w:rPr>
          <w:rFonts w:ascii="微软雅黑" w:hAnsi="微软雅黑"/>
          <w:color w:val="4C4C4C"/>
          <w:sz w:val="23"/>
          <w:szCs w:val="23"/>
        </w:rPr>
        <w:t>375</w:t>
      </w:r>
      <w:r>
        <w:rPr>
          <w:rFonts w:ascii="微软雅黑" w:hAnsi="微软雅黑"/>
          <w:color w:val="4C4C4C"/>
          <w:sz w:val="23"/>
          <w:szCs w:val="23"/>
        </w:rPr>
        <w:t>公斤左右。</w:t>
      </w:r>
      <w:r>
        <w:rPr>
          <w:rFonts w:ascii="微软雅黑" w:hAnsi="微软雅黑"/>
          <w:color w:val="4C4C4C"/>
          <w:sz w:val="23"/>
          <w:szCs w:val="23"/>
        </w:rPr>
        <w:t>”</w:t>
      </w:r>
      <w:r>
        <w:rPr>
          <w:rFonts w:ascii="微软雅黑" w:hAnsi="微软雅黑"/>
          <w:color w:val="4C4C4C"/>
          <w:sz w:val="23"/>
          <w:szCs w:val="23"/>
        </w:rPr>
        <w:t>林四新说。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从条子泥垦区出发北行</w:t>
      </w:r>
      <w:r>
        <w:rPr>
          <w:rFonts w:ascii="微软雅黑" w:hAnsi="微软雅黑"/>
          <w:color w:val="4C4C4C"/>
          <w:sz w:val="23"/>
          <w:szCs w:val="23"/>
        </w:rPr>
        <w:t>130</w:t>
      </w:r>
      <w:r>
        <w:rPr>
          <w:rFonts w:ascii="微软雅黑" w:hAnsi="微软雅黑"/>
          <w:color w:val="4C4C4C"/>
          <w:sz w:val="23"/>
          <w:szCs w:val="23"/>
        </w:rPr>
        <w:t>公里，便是记者品尝</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大米的射阳顺泰农场。</w:t>
      </w:r>
      <w:r>
        <w:rPr>
          <w:rFonts w:ascii="微软雅黑" w:hAnsi="微软雅黑"/>
          <w:color w:val="4C4C4C"/>
          <w:sz w:val="23"/>
          <w:szCs w:val="23"/>
        </w:rPr>
        <w:t>10</w:t>
      </w:r>
      <w:r>
        <w:rPr>
          <w:rFonts w:ascii="微软雅黑" w:hAnsi="微软雅黑"/>
          <w:color w:val="4C4C4C"/>
          <w:sz w:val="23"/>
          <w:szCs w:val="23"/>
        </w:rPr>
        <w:t>月</w:t>
      </w:r>
      <w:r>
        <w:rPr>
          <w:rFonts w:ascii="微软雅黑" w:hAnsi="微软雅黑"/>
          <w:color w:val="4C4C4C"/>
          <w:sz w:val="23"/>
          <w:szCs w:val="23"/>
        </w:rPr>
        <w:t>22</w:t>
      </w:r>
      <w:r>
        <w:rPr>
          <w:rFonts w:ascii="微软雅黑" w:hAnsi="微软雅黑"/>
          <w:color w:val="4C4C4C"/>
          <w:sz w:val="23"/>
          <w:szCs w:val="23"/>
        </w:rPr>
        <w:t>日，在顺泰农场万亩示范基地核心区举行测产现场会，首次大规模示范种植的耐盐水稻新品种</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和</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喜获丰收，扣除杂质和含水量，最终折合亩产</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”561.1</w:t>
      </w:r>
      <w:r>
        <w:rPr>
          <w:rFonts w:ascii="微软雅黑" w:hAnsi="微软雅黑"/>
          <w:color w:val="4C4C4C"/>
          <w:sz w:val="23"/>
          <w:szCs w:val="23"/>
        </w:rPr>
        <w:t>公斤、</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”531.5</w:t>
      </w:r>
      <w:r>
        <w:rPr>
          <w:rFonts w:ascii="微软雅黑" w:hAnsi="微软雅黑"/>
          <w:color w:val="4C4C4C"/>
          <w:sz w:val="23"/>
          <w:szCs w:val="23"/>
        </w:rPr>
        <w:t>公斤！测产专家组组长、国家耐盐碱水稻技术创新中心理事长、中国工程院院士柏连阳宣布：</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和</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表现出较强的耐盐碱特性，具有优质、高产等优良性状，耐盐粳稻的生产水平已基本接近大田常规种植产量水平。他建议充分发挥该品种优势，扩大推广范围。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很难想象，多年前，这块土地还是射阳盐场的晒盐场。盐城市农业水利发展投资集团有限公司党委副书记董正中说，当年，这里土壤盐分太高，秧苗立不住，水稻不发芽，无法种粮，只能晒盐，久而久之，地上结了厚厚一层盐壳。</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距离顺泰农场不远处，就是稻米加工厂。今年刚收的盐田稻谷堆满了仓库，等待去壳、抛光。盐碱地上种出的大米含有多种矿物质和微量元素，这成为它的</w:t>
      </w:r>
      <w:r>
        <w:rPr>
          <w:rFonts w:ascii="微软雅黑" w:hAnsi="微软雅黑"/>
          <w:color w:val="4C4C4C"/>
          <w:sz w:val="23"/>
          <w:szCs w:val="23"/>
        </w:rPr>
        <w:t>“</w:t>
      </w:r>
      <w:r>
        <w:rPr>
          <w:rFonts w:ascii="微软雅黑" w:hAnsi="微软雅黑"/>
          <w:color w:val="4C4C4C"/>
          <w:sz w:val="23"/>
          <w:szCs w:val="23"/>
        </w:rPr>
        <w:t>加</w:t>
      </w:r>
      <w:r>
        <w:rPr>
          <w:rFonts w:ascii="微软雅黑" w:hAnsi="微软雅黑"/>
          <w:color w:val="4C4C4C"/>
          <w:sz w:val="23"/>
          <w:szCs w:val="23"/>
        </w:rPr>
        <w:lastRenderedPageBreak/>
        <w:t>分项</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盐田稻米主要销往长三角地区和山东等地，截至今年</w:t>
      </w:r>
      <w:r>
        <w:rPr>
          <w:rFonts w:ascii="微软雅黑" w:hAnsi="微软雅黑"/>
          <w:color w:val="4C4C4C"/>
          <w:sz w:val="23"/>
          <w:szCs w:val="23"/>
        </w:rPr>
        <w:t>11</w:t>
      </w:r>
      <w:r>
        <w:rPr>
          <w:rFonts w:ascii="微软雅黑" w:hAnsi="微软雅黑"/>
          <w:color w:val="4C4C4C"/>
          <w:sz w:val="23"/>
          <w:szCs w:val="23"/>
        </w:rPr>
        <w:t>月底，已经销了</w:t>
      </w:r>
      <w:r>
        <w:rPr>
          <w:rFonts w:ascii="微软雅黑" w:hAnsi="微软雅黑"/>
          <w:color w:val="4C4C4C"/>
          <w:sz w:val="23"/>
          <w:szCs w:val="23"/>
        </w:rPr>
        <w:t>2000</w:t>
      </w:r>
      <w:r>
        <w:rPr>
          <w:rFonts w:ascii="微软雅黑" w:hAnsi="微软雅黑"/>
          <w:color w:val="4C4C4C"/>
          <w:sz w:val="23"/>
          <w:szCs w:val="23"/>
        </w:rPr>
        <w:t>多吨。</w:t>
      </w:r>
      <w:r>
        <w:rPr>
          <w:rFonts w:ascii="微软雅黑" w:hAnsi="微软雅黑"/>
          <w:color w:val="4C4C4C"/>
          <w:sz w:val="23"/>
          <w:szCs w:val="23"/>
        </w:rPr>
        <w:t>”</w:t>
      </w:r>
      <w:r>
        <w:rPr>
          <w:rFonts w:ascii="微软雅黑" w:hAnsi="微软雅黑"/>
          <w:color w:val="4C4C4C"/>
          <w:sz w:val="23"/>
          <w:szCs w:val="23"/>
        </w:rPr>
        <w:t>稻米加工厂负责人姚明说。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改土，探寻驱盐化碱的科技密码</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在长江、黄河环流堆积的作用下，江苏沿海从盐城射阳河口至南通长江口形成特有的淤长型海岸。面对大自然的慷慨馈赠，让不断淤长的滩涂为保障中国粮食安全多作贡献，是江苏科技工作者当仁不让的使命担当。</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沧海变桑田，从晒盐场到农耕地，生活在这片土地上的人们修堤筑堰、废灶兴垦、勤种绿肥。从清末状元张謇带领乡亲们在盐碱地上种棉花开始，重盐地块的改良利用就破题开篇。据江苏省自然资源厅初步统计，新中国成立以来，江苏通过滩涂围垦形成各类农业用地约</w:t>
      </w:r>
      <w:r>
        <w:rPr>
          <w:rFonts w:ascii="微软雅黑" w:hAnsi="微软雅黑"/>
          <w:color w:val="4C4C4C"/>
          <w:sz w:val="23"/>
          <w:szCs w:val="23"/>
        </w:rPr>
        <w:t>231</w:t>
      </w:r>
      <w:r>
        <w:rPr>
          <w:rFonts w:ascii="微软雅黑" w:hAnsi="微软雅黑"/>
          <w:color w:val="4C4C4C"/>
          <w:sz w:val="23"/>
          <w:szCs w:val="23"/>
        </w:rPr>
        <w:t>万亩，新增耕地</w:t>
      </w:r>
      <w:r>
        <w:rPr>
          <w:rFonts w:ascii="微软雅黑" w:hAnsi="微软雅黑"/>
          <w:color w:val="4C4C4C"/>
          <w:sz w:val="23"/>
          <w:szCs w:val="23"/>
        </w:rPr>
        <w:t>90</w:t>
      </w:r>
      <w:r>
        <w:rPr>
          <w:rFonts w:ascii="微软雅黑" w:hAnsi="微软雅黑"/>
          <w:color w:val="4C4C4C"/>
          <w:sz w:val="23"/>
          <w:szCs w:val="23"/>
        </w:rPr>
        <w:t>多万亩。另一方面，对于已有滨海盐碱地的开发也在不断进行。以农业大市盐城为例，该市</w:t>
      </w:r>
      <w:r>
        <w:rPr>
          <w:rFonts w:ascii="微软雅黑" w:hAnsi="微软雅黑"/>
          <w:color w:val="4C4C4C"/>
          <w:sz w:val="23"/>
          <w:szCs w:val="23"/>
        </w:rPr>
        <w:t>1160</w:t>
      </w:r>
      <w:r>
        <w:rPr>
          <w:rFonts w:ascii="微软雅黑" w:hAnsi="微软雅黑"/>
          <w:color w:val="4C4C4C"/>
          <w:sz w:val="23"/>
          <w:szCs w:val="23"/>
        </w:rPr>
        <w:t>万亩农田中，近</w:t>
      </w:r>
      <w:r>
        <w:rPr>
          <w:rFonts w:ascii="微软雅黑" w:hAnsi="微软雅黑"/>
          <w:color w:val="4C4C4C"/>
          <w:sz w:val="23"/>
          <w:szCs w:val="23"/>
        </w:rPr>
        <w:t>500</w:t>
      </w:r>
      <w:r>
        <w:rPr>
          <w:rFonts w:ascii="微软雅黑" w:hAnsi="微软雅黑"/>
          <w:color w:val="4C4C4C"/>
          <w:sz w:val="23"/>
          <w:szCs w:val="23"/>
        </w:rPr>
        <w:t>万亩由盐碱地开发而来。</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冬至时节，南通市通州湾盐碱地改良示范基地透着绿意，大麦和小麦正在安度越冬期。</w:t>
      </w:r>
      <w:r>
        <w:rPr>
          <w:rFonts w:ascii="微软雅黑" w:hAnsi="微软雅黑"/>
          <w:color w:val="4C4C4C"/>
          <w:sz w:val="23"/>
          <w:szCs w:val="23"/>
        </w:rPr>
        <w:t>50</w:t>
      </w:r>
      <w:r>
        <w:rPr>
          <w:rFonts w:ascii="微软雅黑" w:hAnsi="微软雅黑"/>
          <w:color w:val="4C4C4C"/>
          <w:sz w:val="23"/>
          <w:szCs w:val="23"/>
        </w:rPr>
        <w:t>公里外，在如东掘苴垦区盐碱地改良示范基地，与大海仅一堤之隔的</w:t>
      </w:r>
      <w:r>
        <w:rPr>
          <w:rFonts w:ascii="微软雅黑" w:hAnsi="微软雅黑"/>
          <w:color w:val="4C4C4C"/>
          <w:sz w:val="23"/>
          <w:szCs w:val="23"/>
        </w:rPr>
        <w:t>“</w:t>
      </w:r>
      <w:r>
        <w:rPr>
          <w:rFonts w:ascii="微软雅黑" w:hAnsi="微软雅黑"/>
          <w:color w:val="4C4C4C"/>
          <w:sz w:val="23"/>
          <w:szCs w:val="23"/>
        </w:rPr>
        <w:t>井</w:t>
      </w:r>
      <w:r>
        <w:rPr>
          <w:rFonts w:ascii="微软雅黑" w:hAnsi="微软雅黑"/>
          <w:color w:val="4C4C4C"/>
          <w:sz w:val="23"/>
          <w:szCs w:val="23"/>
        </w:rPr>
        <w:t>”</w:t>
      </w:r>
      <w:r>
        <w:rPr>
          <w:rFonts w:ascii="微软雅黑" w:hAnsi="微软雅黑"/>
          <w:color w:val="4C4C4C"/>
          <w:sz w:val="23"/>
          <w:szCs w:val="23"/>
        </w:rPr>
        <w:t>字田里，冬油菜长势正旺。</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2014</w:t>
      </w:r>
      <w:r>
        <w:rPr>
          <w:rFonts w:ascii="微软雅黑" w:hAnsi="微软雅黑"/>
          <w:color w:val="4C4C4C"/>
          <w:sz w:val="23"/>
          <w:szCs w:val="23"/>
        </w:rPr>
        <w:t>年以来，江苏省地质局科研团队先后在这两处基地尝试土壤改良和耐盐作物种植，原本一片白茫茫的盐滩如今变成丰饶的改良示范区。目前，这里耐盐水稻稳定亩产达</w:t>
      </w:r>
      <w:r>
        <w:rPr>
          <w:rFonts w:ascii="微软雅黑" w:hAnsi="微软雅黑"/>
          <w:color w:val="4C4C4C"/>
          <w:sz w:val="23"/>
          <w:szCs w:val="23"/>
        </w:rPr>
        <w:t>550</w:t>
      </w:r>
      <w:r>
        <w:rPr>
          <w:rFonts w:ascii="微软雅黑" w:hAnsi="微软雅黑"/>
          <w:color w:val="4C4C4C"/>
          <w:sz w:val="23"/>
          <w:szCs w:val="23"/>
        </w:rPr>
        <w:t>公斤，小麦稳定亩产达</w:t>
      </w:r>
      <w:r>
        <w:rPr>
          <w:rFonts w:ascii="微软雅黑" w:hAnsi="微软雅黑"/>
          <w:color w:val="4C4C4C"/>
          <w:sz w:val="23"/>
          <w:szCs w:val="23"/>
        </w:rPr>
        <w:t>450</w:t>
      </w:r>
      <w:r>
        <w:rPr>
          <w:rFonts w:ascii="微软雅黑" w:hAnsi="微软雅黑"/>
          <w:color w:val="4C4C4C"/>
          <w:sz w:val="23"/>
          <w:szCs w:val="23"/>
        </w:rPr>
        <w:t>公斤，油菜亩产达</w:t>
      </w:r>
      <w:r>
        <w:rPr>
          <w:rFonts w:ascii="微软雅黑" w:hAnsi="微软雅黑"/>
          <w:color w:val="4C4C4C"/>
          <w:sz w:val="23"/>
          <w:szCs w:val="23"/>
        </w:rPr>
        <w:t>150</w:t>
      </w:r>
      <w:r>
        <w:rPr>
          <w:rFonts w:ascii="微软雅黑" w:hAnsi="微软雅黑"/>
          <w:color w:val="4C4C4C"/>
          <w:sz w:val="23"/>
          <w:szCs w:val="23"/>
        </w:rPr>
        <w:t>公斤，与内陆地区耕地产能基本相当。</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我们是江苏省内率先种植耐盐水稻的科研单位。</w:t>
      </w:r>
      <w:r>
        <w:rPr>
          <w:rFonts w:ascii="微软雅黑" w:hAnsi="微软雅黑"/>
          <w:color w:val="4C4C4C"/>
          <w:sz w:val="23"/>
          <w:szCs w:val="23"/>
        </w:rPr>
        <w:t>”</w:t>
      </w:r>
      <w:r>
        <w:rPr>
          <w:rFonts w:ascii="微软雅黑" w:hAnsi="微软雅黑"/>
          <w:color w:val="4C4C4C"/>
          <w:sz w:val="23"/>
          <w:szCs w:val="23"/>
        </w:rPr>
        <w:t>省地质局海洋院副院长姜夏烨介绍。耐盐作物种植面积从最初的</w:t>
      </w:r>
      <w:r>
        <w:rPr>
          <w:rFonts w:ascii="微软雅黑" w:hAnsi="微软雅黑"/>
          <w:color w:val="4C4C4C"/>
          <w:sz w:val="23"/>
          <w:szCs w:val="23"/>
        </w:rPr>
        <w:t>44</w:t>
      </w:r>
      <w:r>
        <w:rPr>
          <w:rFonts w:ascii="微软雅黑" w:hAnsi="微软雅黑"/>
          <w:color w:val="4C4C4C"/>
          <w:sz w:val="23"/>
          <w:szCs w:val="23"/>
        </w:rPr>
        <w:t>亩扩大到如今的近万亩，旱、水两季轮种产量超千公斤，达到了</w:t>
      </w:r>
      <w:r>
        <w:rPr>
          <w:rFonts w:ascii="微软雅黑" w:hAnsi="微软雅黑"/>
          <w:color w:val="4C4C4C"/>
          <w:sz w:val="23"/>
          <w:szCs w:val="23"/>
        </w:rPr>
        <w:t>“</w:t>
      </w:r>
      <w:r>
        <w:rPr>
          <w:rFonts w:ascii="微软雅黑" w:hAnsi="微软雅黑"/>
          <w:color w:val="4C4C4C"/>
          <w:sz w:val="23"/>
          <w:szCs w:val="23"/>
        </w:rPr>
        <w:t>吨粮田</w:t>
      </w:r>
      <w:r>
        <w:rPr>
          <w:rFonts w:ascii="微软雅黑" w:hAnsi="微软雅黑"/>
          <w:color w:val="4C4C4C"/>
          <w:sz w:val="23"/>
          <w:szCs w:val="23"/>
        </w:rPr>
        <w:t>”</w:t>
      </w:r>
      <w:r>
        <w:rPr>
          <w:rFonts w:ascii="微软雅黑" w:hAnsi="微软雅黑"/>
          <w:color w:val="4C4C4C"/>
          <w:sz w:val="23"/>
          <w:szCs w:val="23"/>
        </w:rPr>
        <w:t>标准，如东掘苴垦区还被称为</w:t>
      </w:r>
      <w:r>
        <w:rPr>
          <w:rFonts w:ascii="微软雅黑" w:hAnsi="微软雅黑"/>
          <w:color w:val="4C4C4C"/>
          <w:sz w:val="23"/>
          <w:szCs w:val="23"/>
        </w:rPr>
        <w:t>“</w:t>
      </w:r>
      <w:r>
        <w:rPr>
          <w:rFonts w:ascii="微软雅黑" w:hAnsi="微软雅黑"/>
          <w:color w:val="4C4C4C"/>
          <w:sz w:val="23"/>
          <w:szCs w:val="23"/>
        </w:rPr>
        <w:t>江苏离海最近的稻田</w:t>
      </w:r>
      <w:r>
        <w:rPr>
          <w:rFonts w:ascii="微软雅黑" w:hAnsi="微软雅黑"/>
          <w:color w:val="4C4C4C"/>
          <w:sz w:val="23"/>
          <w:szCs w:val="23"/>
        </w:rPr>
        <w:t>”</w:t>
      </w:r>
      <w:r>
        <w:rPr>
          <w:rFonts w:ascii="微软雅黑" w:hAnsi="微软雅黑"/>
          <w:color w:val="4C4C4C"/>
          <w:sz w:val="23"/>
          <w:szCs w:val="23"/>
        </w:rPr>
        <w:t>。</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lastRenderedPageBreak/>
        <w:t>丰收的</w:t>
      </w:r>
      <w:r>
        <w:rPr>
          <w:rFonts w:ascii="微软雅黑" w:hAnsi="微软雅黑"/>
          <w:color w:val="4C4C4C"/>
          <w:sz w:val="23"/>
          <w:szCs w:val="23"/>
        </w:rPr>
        <w:t>“</w:t>
      </w:r>
      <w:r>
        <w:rPr>
          <w:rFonts w:ascii="微软雅黑" w:hAnsi="微软雅黑"/>
          <w:color w:val="4C4C4C"/>
          <w:sz w:val="23"/>
          <w:szCs w:val="23"/>
        </w:rPr>
        <w:t>秘诀</w:t>
      </w:r>
      <w:r>
        <w:rPr>
          <w:rFonts w:ascii="微软雅黑" w:hAnsi="微软雅黑"/>
          <w:color w:val="4C4C4C"/>
          <w:sz w:val="23"/>
          <w:szCs w:val="23"/>
        </w:rPr>
        <w:t>”</w:t>
      </w:r>
      <w:r>
        <w:rPr>
          <w:rFonts w:ascii="微软雅黑" w:hAnsi="微软雅黑"/>
          <w:color w:val="4C4C4C"/>
          <w:sz w:val="23"/>
          <w:szCs w:val="23"/>
        </w:rPr>
        <w:t>，在于科研人员构建起一套高盐度滨海盐碱地快速生态改良与耐盐水稻高产稳产技术体系。姜夏烨介绍，仅需</w:t>
      </w:r>
      <w:r>
        <w:rPr>
          <w:rFonts w:ascii="微软雅黑" w:hAnsi="微软雅黑"/>
          <w:color w:val="4C4C4C"/>
          <w:sz w:val="23"/>
          <w:szCs w:val="23"/>
        </w:rPr>
        <w:t>1</w:t>
      </w:r>
      <w:r>
        <w:rPr>
          <w:rFonts w:ascii="微软雅黑" w:hAnsi="微软雅黑"/>
          <w:color w:val="4C4C4C"/>
          <w:sz w:val="23"/>
          <w:szCs w:val="23"/>
        </w:rPr>
        <w:t>年左右时间，团队就能将初始盐度</w:t>
      </w:r>
      <w:r>
        <w:rPr>
          <w:rFonts w:ascii="微软雅黑" w:hAnsi="微软雅黑"/>
          <w:color w:val="4C4C4C"/>
          <w:sz w:val="23"/>
          <w:szCs w:val="23"/>
        </w:rPr>
        <w:t>20‰</w:t>
      </w:r>
      <w:r>
        <w:rPr>
          <w:rFonts w:ascii="微软雅黑" w:hAnsi="微软雅黑"/>
          <w:color w:val="4C4C4C"/>
          <w:sz w:val="23"/>
          <w:szCs w:val="23"/>
        </w:rPr>
        <w:t>以上甚至是</w:t>
      </w:r>
      <w:r>
        <w:rPr>
          <w:rFonts w:ascii="微软雅黑" w:hAnsi="微软雅黑"/>
          <w:color w:val="4C4C4C"/>
          <w:sz w:val="23"/>
          <w:szCs w:val="23"/>
        </w:rPr>
        <w:t>30‰</w:t>
      </w:r>
      <w:r>
        <w:rPr>
          <w:rFonts w:ascii="微软雅黑" w:hAnsi="微软雅黑"/>
          <w:color w:val="4C4C4C"/>
          <w:sz w:val="23"/>
          <w:szCs w:val="23"/>
        </w:rPr>
        <w:t>的滨海重度盐碱地，改良成盐度低于</w:t>
      </w:r>
      <w:r>
        <w:rPr>
          <w:rFonts w:ascii="微软雅黑" w:hAnsi="微软雅黑"/>
          <w:color w:val="4C4C4C"/>
          <w:sz w:val="23"/>
          <w:szCs w:val="23"/>
        </w:rPr>
        <w:t>3‰</w:t>
      </w:r>
      <w:r>
        <w:rPr>
          <w:rFonts w:ascii="微软雅黑" w:hAnsi="微软雅黑"/>
          <w:color w:val="4C4C4C"/>
          <w:sz w:val="23"/>
          <w:szCs w:val="23"/>
        </w:rPr>
        <w:t>的耕地。</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3‰</w:t>
      </w:r>
      <w:r>
        <w:rPr>
          <w:rFonts w:ascii="微软雅黑" w:hAnsi="微软雅黑"/>
          <w:color w:val="4C4C4C"/>
          <w:sz w:val="23"/>
          <w:szCs w:val="23"/>
        </w:rPr>
        <w:t>，对于和盐碱地</w:t>
      </w:r>
      <w:r>
        <w:rPr>
          <w:rFonts w:ascii="微软雅黑" w:hAnsi="微软雅黑"/>
          <w:color w:val="4C4C4C"/>
          <w:sz w:val="23"/>
          <w:szCs w:val="23"/>
        </w:rPr>
        <w:t>“</w:t>
      </w:r>
      <w:r>
        <w:rPr>
          <w:rFonts w:ascii="微软雅黑" w:hAnsi="微软雅黑"/>
          <w:color w:val="4C4C4C"/>
          <w:sz w:val="23"/>
          <w:szCs w:val="23"/>
        </w:rPr>
        <w:t>战斗</w:t>
      </w:r>
      <w:r>
        <w:rPr>
          <w:rFonts w:ascii="微软雅黑" w:hAnsi="微软雅黑"/>
          <w:color w:val="4C4C4C"/>
          <w:sz w:val="23"/>
          <w:szCs w:val="23"/>
        </w:rPr>
        <w:t>”</w:t>
      </w:r>
      <w:r>
        <w:rPr>
          <w:rFonts w:ascii="微软雅黑" w:hAnsi="微软雅黑"/>
          <w:color w:val="4C4C4C"/>
          <w:sz w:val="23"/>
          <w:szCs w:val="23"/>
        </w:rPr>
        <w:t>的科技工作者来说，是个非常敏感的数据。通常土壤含盐量</w:t>
      </w:r>
      <w:r>
        <w:rPr>
          <w:rFonts w:ascii="微软雅黑" w:hAnsi="微软雅黑"/>
          <w:color w:val="4C4C4C"/>
          <w:sz w:val="23"/>
          <w:szCs w:val="23"/>
        </w:rPr>
        <w:t>3‰</w:t>
      </w:r>
      <w:r>
        <w:rPr>
          <w:rFonts w:ascii="微软雅黑" w:hAnsi="微软雅黑"/>
          <w:color w:val="4C4C4C"/>
          <w:sz w:val="23"/>
          <w:szCs w:val="23"/>
        </w:rPr>
        <w:t>以下，种植的耐盐水稻才好成活。</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我们构造了一个四周阻盐、上部洗盐、底部压盐的全立体脱盐环境，不仅有沟、渠、路，还有闸、涵、桥，使土壤中的盐分快速脱去。</w:t>
      </w:r>
      <w:r>
        <w:rPr>
          <w:rFonts w:ascii="微软雅黑" w:hAnsi="微软雅黑"/>
          <w:color w:val="4C4C4C"/>
          <w:sz w:val="23"/>
          <w:szCs w:val="23"/>
        </w:rPr>
        <w:t>”</w:t>
      </w:r>
      <w:r>
        <w:rPr>
          <w:rFonts w:ascii="微软雅黑" w:hAnsi="微软雅黑"/>
          <w:color w:val="4C4C4C"/>
          <w:sz w:val="23"/>
          <w:szCs w:val="23"/>
        </w:rPr>
        <w:t>省地质局海洋院总工程师胡建解释说，在此基础上，再用自行研发的矿物肥料、生物菌剂、土壤改良剂快速改良土壤性状，形成耕作层并不断提升肥力，满足作物生长需要。</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中国工程院院士、南京农业大学资源与环境科学学院教授沈其荣，从上世纪</w:t>
      </w:r>
      <w:r>
        <w:rPr>
          <w:rFonts w:ascii="微软雅黑" w:hAnsi="微软雅黑"/>
          <w:color w:val="4C4C4C"/>
          <w:sz w:val="23"/>
          <w:szCs w:val="23"/>
        </w:rPr>
        <w:t>80</w:t>
      </w:r>
      <w:r>
        <w:rPr>
          <w:rFonts w:ascii="微软雅黑" w:hAnsi="微软雅黑"/>
          <w:color w:val="4C4C4C"/>
          <w:sz w:val="23"/>
          <w:szCs w:val="23"/>
        </w:rPr>
        <w:t>年代开始就专注于滩涂的综合利用。</w:t>
      </w:r>
      <w:r>
        <w:rPr>
          <w:rFonts w:ascii="微软雅黑" w:hAnsi="微软雅黑"/>
          <w:color w:val="4C4C4C"/>
          <w:sz w:val="23"/>
          <w:szCs w:val="23"/>
        </w:rPr>
        <w:t>“</w:t>
      </w:r>
      <w:r>
        <w:rPr>
          <w:rFonts w:ascii="微软雅黑" w:hAnsi="微软雅黑"/>
          <w:color w:val="4C4C4C"/>
          <w:sz w:val="23"/>
          <w:szCs w:val="23"/>
        </w:rPr>
        <w:t>盐从海水中来，要解决高盐分和土壤有机质缺乏的问题。</w:t>
      </w:r>
      <w:r>
        <w:rPr>
          <w:rFonts w:ascii="微软雅黑" w:hAnsi="微软雅黑"/>
          <w:color w:val="4C4C4C"/>
          <w:sz w:val="23"/>
          <w:szCs w:val="23"/>
        </w:rPr>
        <w:t>”</w:t>
      </w:r>
      <w:r>
        <w:rPr>
          <w:rFonts w:ascii="微软雅黑" w:hAnsi="微软雅黑"/>
          <w:color w:val="4C4C4C"/>
          <w:sz w:val="23"/>
          <w:szCs w:val="23"/>
        </w:rPr>
        <w:t>沈其荣说，</w:t>
      </w:r>
      <w:r>
        <w:rPr>
          <w:rFonts w:ascii="微软雅黑" w:hAnsi="微软雅黑"/>
          <w:color w:val="4C4C4C"/>
          <w:sz w:val="23"/>
          <w:szCs w:val="23"/>
        </w:rPr>
        <w:t>“</w:t>
      </w:r>
      <w:r>
        <w:rPr>
          <w:rFonts w:ascii="微软雅黑" w:hAnsi="微软雅黑"/>
          <w:color w:val="4C4C4C"/>
          <w:sz w:val="23"/>
          <w:szCs w:val="23"/>
        </w:rPr>
        <w:t>江苏盐碱地就在海边，地下水位很高，一旦日照蒸发，地下水的盐就跟着水分上来了。最重要的就是想办法阻断地下水上来。</w:t>
      </w:r>
      <w:r>
        <w:rPr>
          <w:rFonts w:ascii="微软雅黑" w:hAnsi="微软雅黑"/>
          <w:color w:val="4C4C4C"/>
          <w:sz w:val="23"/>
          <w:szCs w:val="23"/>
        </w:rPr>
        <w:t>”</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在条子泥垦区，每块地周边都挖有一条约</w:t>
      </w:r>
      <w:r>
        <w:rPr>
          <w:rFonts w:ascii="微软雅黑" w:hAnsi="微软雅黑"/>
          <w:color w:val="4C4C4C"/>
          <w:sz w:val="23"/>
          <w:szCs w:val="23"/>
        </w:rPr>
        <w:t>1</w:t>
      </w:r>
      <w:r>
        <w:rPr>
          <w:rFonts w:ascii="微软雅黑" w:hAnsi="微软雅黑"/>
          <w:color w:val="4C4C4C"/>
          <w:sz w:val="23"/>
          <w:szCs w:val="23"/>
        </w:rPr>
        <w:t>米深的沟。</w:t>
      </w:r>
      <w:r>
        <w:rPr>
          <w:rFonts w:ascii="微软雅黑" w:hAnsi="微软雅黑"/>
          <w:color w:val="4C4C4C"/>
          <w:sz w:val="23"/>
          <w:szCs w:val="23"/>
        </w:rPr>
        <w:t>“</w:t>
      </w:r>
      <w:r>
        <w:rPr>
          <w:rFonts w:ascii="微软雅黑" w:hAnsi="微软雅黑"/>
          <w:color w:val="4C4C4C"/>
          <w:sz w:val="23"/>
          <w:szCs w:val="23"/>
        </w:rPr>
        <w:t>在种植季节，我们引淡水灌溉，之后尾水从深沟排出去，阻止地下水上来。</w:t>
      </w:r>
      <w:r>
        <w:rPr>
          <w:rFonts w:ascii="微软雅黑" w:hAnsi="微软雅黑"/>
          <w:color w:val="4C4C4C"/>
          <w:sz w:val="23"/>
          <w:szCs w:val="23"/>
        </w:rPr>
        <w:t xml:space="preserve">” </w:t>
      </w:r>
      <w:r>
        <w:rPr>
          <w:rFonts w:ascii="微软雅黑" w:hAnsi="微软雅黑"/>
          <w:color w:val="4C4C4C"/>
          <w:sz w:val="23"/>
          <w:szCs w:val="23"/>
        </w:rPr>
        <w:t>多年来，江苏滩涂生物与农业协同创新中心成员、盐城师范学院湿地学院特聘教授茆训东带领团队，摸索出</w:t>
      </w:r>
      <w:r>
        <w:rPr>
          <w:rFonts w:ascii="微软雅黑" w:hAnsi="微软雅黑"/>
          <w:color w:val="4C4C4C"/>
          <w:sz w:val="23"/>
          <w:szCs w:val="23"/>
        </w:rPr>
        <w:t>“5N</w:t>
      </w:r>
      <w:r>
        <w:rPr>
          <w:rFonts w:ascii="微软雅黑" w:hAnsi="微软雅黑"/>
          <w:color w:val="4C4C4C"/>
          <w:sz w:val="23"/>
          <w:szCs w:val="23"/>
        </w:rPr>
        <w:t>快速高效脱盐法</w:t>
      </w:r>
      <w:r>
        <w:rPr>
          <w:rFonts w:ascii="微软雅黑" w:hAnsi="微软雅黑"/>
          <w:color w:val="4C4C4C"/>
          <w:sz w:val="23"/>
          <w:szCs w:val="23"/>
        </w:rPr>
        <w:t>”</w:t>
      </w:r>
      <w:r>
        <w:rPr>
          <w:rFonts w:ascii="微软雅黑" w:hAnsi="微软雅黑"/>
          <w:color w:val="4C4C4C"/>
          <w:sz w:val="23"/>
          <w:szCs w:val="23"/>
        </w:rPr>
        <w:t>等关键技术，确保秧苗得到充足的水分和养分。这个团队帮助射阳顺泰农场的盐碱地获得丰产，</w:t>
      </w:r>
      <w:r>
        <w:rPr>
          <w:rFonts w:ascii="微软雅黑" w:hAnsi="微软雅黑"/>
          <w:color w:val="4C4C4C"/>
          <w:sz w:val="23"/>
          <w:szCs w:val="23"/>
        </w:rPr>
        <w:t>2014</w:t>
      </w:r>
      <w:r>
        <w:rPr>
          <w:rFonts w:ascii="微软雅黑" w:hAnsi="微软雅黑"/>
          <w:color w:val="4C4C4C"/>
          <w:sz w:val="23"/>
          <w:szCs w:val="23"/>
        </w:rPr>
        <w:t>年以来一直是全国废弃盐田即重盐碱地稻麦单产新纪录的保持者。</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改造土壤也大有讲究。江苏沿海盐碱地是细粉沙土质，</w:t>
      </w:r>
      <w:r>
        <w:rPr>
          <w:rFonts w:ascii="微软雅黑" w:hAnsi="微软雅黑"/>
          <w:color w:val="4C4C4C"/>
          <w:sz w:val="23"/>
          <w:szCs w:val="23"/>
        </w:rPr>
        <w:t>“</w:t>
      </w:r>
      <w:r>
        <w:rPr>
          <w:rFonts w:ascii="微软雅黑" w:hAnsi="微软雅黑"/>
          <w:color w:val="4C4C4C"/>
          <w:sz w:val="23"/>
          <w:szCs w:val="23"/>
        </w:rPr>
        <w:t>干时像面粉、微风起沙尘，湿时像淀粉</w:t>
      </w:r>
      <w:r>
        <w:rPr>
          <w:rFonts w:ascii="微软雅黑" w:hAnsi="微软雅黑"/>
          <w:color w:val="4C4C4C"/>
          <w:sz w:val="23"/>
          <w:szCs w:val="23"/>
        </w:rPr>
        <w:t>”</w:t>
      </w:r>
      <w:r>
        <w:rPr>
          <w:rFonts w:ascii="微软雅黑" w:hAnsi="微软雅黑"/>
          <w:color w:val="4C4C4C"/>
          <w:sz w:val="23"/>
          <w:szCs w:val="23"/>
        </w:rPr>
        <w:t>，是当地人形象的描述。</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lastRenderedPageBreak/>
        <w:t>2022</w:t>
      </w:r>
      <w:r>
        <w:rPr>
          <w:rFonts w:ascii="微软雅黑" w:hAnsi="微软雅黑"/>
          <w:color w:val="4C4C4C"/>
          <w:sz w:val="23"/>
          <w:szCs w:val="23"/>
        </w:rPr>
        <w:t>年，江苏省农业科学院和扬州大学共建农业农村部盐碱土改良与利用（滨海盐碱地）重点实验室，实验室集合了作物栽培、遗传育种、土壤肥料、农业机械、农田水利、植物保护等多学科力量。实验室骨干力量、扬州大学环境科学与工程学院教授柏彦超告诉记者，</w:t>
      </w:r>
      <w:r>
        <w:rPr>
          <w:rFonts w:ascii="微软雅黑" w:hAnsi="微软雅黑"/>
          <w:color w:val="4C4C4C"/>
          <w:sz w:val="23"/>
          <w:szCs w:val="23"/>
        </w:rPr>
        <w:t>“</w:t>
      </w:r>
      <w:r>
        <w:rPr>
          <w:rFonts w:ascii="微软雅黑" w:hAnsi="微软雅黑"/>
          <w:color w:val="4C4C4C"/>
          <w:sz w:val="23"/>
          <w:szCs w:val="23"/>
        </w:rPr>
        <w:t>好的土壤，要有良好的物理结构，看上去类似很多小球</w:t>
      </w:r>
      <w:r>
        <w:rPr>
          <w:rFonts w:ascii="微软雅黑" w:hAnsi="微软雅黑"/>
          <w:color w:val="4C4C4C"/>
          <w:sz w:val="23"/>
          <w:szCs w:val="23"/>
        </w:rPr>
        <w:t>‘</w:t>
      </w:r>
      <w:r>
        <w:rPr>
          <w:rFonts w:ascii="微软雅黑" w:hAnsi="微软雅黑"/>
          <w:color w:val="4C4C4C"/>
          <w:sz w:val="23"/>
          <w:szCs w:val="23"/>
        </w:rPr>
        <w:t>抱团</w:t>
      </w:r>
      <w:r>
        <w:rPr>
          <w:rFonts w:ascii="微软雅黑" w:hAnsi="微软雅黑"/>
          <w:color w:val="4C4C4C"/>
          <w:sz w:val="23"/>
          <w:szCs w:val="23"/>
        </w:rPr>
        <w:t>’</w:t>
      </w:r>
      <w:r>
        <w:rPr>
          <w:rFonts w:ascii="微软雅黑" w:hAnsi="微软雅黑"/>
          <w:color w:val="4C4C4C"/>
          <w:sz w:val="23"/>
          <w:szCs w:val="23"/>
        </w:rPr>
        <w:t>凝结在一起，有点像夏天雨后地上的小土团，养分要适量协调，且无污染物。</w:t>
      </w:r>
      <w:r>
        <w:rPr>
          <w:rFonts w:ascii="微软雅黑" w:hAnsi="微软雅黑"/>
          <w:color w:val="4C4C4C"/>
          <w:sz w:val="23"/>
          <w:szCs w:val="23"/>
        </w:rPr>
        <w:t>”</w:t>
      </w:r>
      <w:r>
        <w:rPr>
          <w:rFonts w:ascii="微软雅黑" w:hAnsi="微软雅黑"/>
          <w:color w:val="4C4C4C"/>
          <w:sz w:val="23"/>
          <w:szCs w:val="23"/>
        </w:rPr>
        <w:t>他们以牛粪、醋渣等有机废弃物为原料，创新研制出滨海盐碱地专用改良剂，能让</w:t>
      </w:r>
      <w:r>
        <w:rPr>
          <w:rFonts w:ascii="微软雅黑" w:hAnsi="微软雅黑"/>
          <w:color w:val="4C4C4C"/>
          <w:sz w:val="23"/>
          <w:szCs w:val="23"/>
        </w:rPr>
        <w:t>“</w:t>
      </w:r>
      <w:r>
        <w:rPr>
          <w:rFonts w:ascii="微软雅黑" w:hAnsi="微软雅黑"/>
          <w:color w:val="4C4C4C"/>
          <w:sz w:val="23"/>
          <w:szCs w:val="23"/>
        </w:rPr>
        <w:t>生地</w:t>
      </w:r>
      <w:r>
        <w:rPr>
          <w:rFonts w:ascii="微软雅黑" w:hAnsi="微软雅黑"/>
          <w:color w:val="4C4C4C"/>
          <w:sz w:val="23"/>
          <w:szCs w:val="23"/>
        </w:rPr>
        <w:t>”</w:t>
      </w:r>
      <w:r>
        <w:rPr>
          <w:rFonts w:ascii="微软雅黑" w:hAnsi="微软雅黑"/>
          <w:color w:val="4C4C4C"/>
          <w:sz w:val="23"/>
          <w:szCs w:val="23"/>
        </w:rPr>
        <w:t>尽快变</w:t>
      </w:r>
      <w:r>
        <w:rPr>
          <w:rFonts w:ascii="微软雅黑" w:hAnsi="微软雅黑"/>
          <w:color w:val="4C4C4C"/>
          <w:sz w:val="23"/>
          <w:szCs w:val="23"/>
        </w:rPr>
        <w:t>“</w:t>
      </w:r>
      <w:r>
        <w:rPr>
          <w:rFonts w:ascii="微软雅黑" w:hAnsi="微软雅黑"/>
          <w:color w:val="4C4C4C"/>
          <w:sz w:val="23"/>
          <w:szCs w:val="23"/>
        </w:rPr>
        <w:t>熟地</w:t>
      </w:r>
      <w:r>
        <w:rPr>
          <w:rFonts w:ascii="微软雅黑" w:hAnsi="微软雅黑"/>
          <w:color w:val="4C4C4C"/>
          <w:sz w:val="23"/>
          <w:szCs w:val="23"/>
        </w:rPr>
        <w:t>”</w:t>
      </w:r>
      <w:r>
        <w:rPr>
          <w:rFonts w:ascii="微软雅黑" w:hAnsi="微软雅黑"/>
          <w:color w:val="4C4C4C"/>
          <w:sz w:val="23"/>
          <w:szCs w:val="23"/>
        </w:rPr>
        <w:t>。经过两年熟化，就可以将盐碱地的土壤盐分降至</w:t>
      </w:r>
      <w:r>
        <w:rPr>
          <w:rFonts w:ascii="微软雅黑" w:hAnsi="微软雅黑"/>
          <w:color w:val="4C4C4C"/>
          <w:sz w:val="23"/>
          <w:szCs w:val="23"/>
        </w:rPr>
        <w:t>1.5‰</w:t>
      </w:r>
      <w:r>
        <w:rPr>
          <w:rFonts w:ascii="微软雅黑" w:hAnsi="微软雅黑"/>
          <w:color w:val="4C4C4C"/>
          <w:sz w:val="23"/>
          <w:szCs w:val="23"/>
        </w:rPr>
        <w:t>，每千克土壤有机质含量提升至</w:t>
      </w:r>
      <w:r>
        <w:rPr>
          <w:rFonts w:ascii="微软雅黑" w:hAnsi="微软雅黑"/>
          <w:color w:val="4C4C4C"/>
          <w:sz w:val="23"/>
          <w:szCs w:val="23"/>
        </w:rPr>
        <w:t>15</w:t>
      </w:r>
      <w:r>
        <w:rPr>
          <w:rFonts w:ascii="微软雅黑" w:hAnsi="微软雅黑"/>
          <w:color w:val="4C4C4C"/>
          <w:sz w:val="23"/>
          <w:szCs w:val="23"/>
        </w:rPr>
        <w:t>克左右。</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实验室的土壤改良技术和盐碱地水稻栽培等相关技术规程，如今已在江苏、山东、吉林三省的</w:t>
      </w:r>
      <w:r>
        <w:rPr>
          <w:rFonts w:ascii="微软雅黑" w:hAnsi="微软雅黑"/>
          <w:color w:val="4C4C4C"/>
          <w:sz w:val="23"/>
          <w:szCs w:val="23"/>
        </w:rPr>
        <w:t>222.1</w:t>
      </w:r>
      <w:r>
        <w:rPr>
          <w:rFonts w:ascii="微软雅黑" w:hAnsi="微软雅黑"/>
          <w:color w:val="4C4C4C"/>
          <w:sz w:val="23"/>
          <w:szCs w:val="23"/>
        </w:rPr>
        <w:t>万亩盐碱地上推广，助力增产</w:t>
      </w:r>
      <w:r>
        <w:rPr>
          <w:rFonts w:ascii="微软雅黑" w:hAnsi="微软雅黑"/>
          <w:color w:val="4C4C4C"/>
          <w:sz w:val="23"/>
          <w:szCs w:val="23"/>
        </w:rPr>
        <w:t>14.9</w:t>
      </w:r>
      <w:r>
        <w:rPr>
          <w:rFonts w:ascii="微软雅黑" w:hAnsi="微软雅黑"/>
          <w:color w:val="4C4C4C"/>
          <w:sz w:val="23"/>
          <w:szCs w:val="23"/>
        </w:rPr>
        <w:t>万吨。</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已改良的土地，只要隔两年没有耕种，盐就又会冒上来。改良盐碱地，需要久久为功。</w:t>
      </w:r>
      <w:r>
        <w:rPr>
          <w:rFonts w:ascii="微软雅黑" w:hAnsi="微软雅黑"/>
          <w:color w:val="4C4C4C"/>
          <w:sz w:val="23"/>
          <w:szCs w:val="23"/>
        </w:rPr>
        <w:t>”</w:t>
      </w:r>
      <w:r>
        <w:rPr>
          <w:rFonts w:ascii="微软雅黑" w:hAnsi="微软雅黑"/>
          <w:color w:val="4C4C4C"/>
          <w:sz w:val="23"/>
          <w:szCs w:val="23"/>
        </w:rPr>
        <w:t>实验室负责人之一、扬州大学教授戴其根说。在条子泥的条二垦区，他指着一块泛出白色盐花的盐碱地块向记者介绍：</w:t>
      </w:r>
      <w:r>
        <w:rPr>
          <w:rFonts w:ascii="微软雅黑" w:hAnsi="微软雅黑"/>
          <w:color w:val="4C4C4C"/>
          <w:sz w:val="23"/>
          <w:szCs w:val="23"/>
        </w:rPr>
        <w:t>“</w:t>
      </w:r>
      <w:r>
        <w:rPr>
          <w:rFonts w:ascii="微软雅黑" w:hAnsi="微软雅黑"/>
          <w:color w:val="4C4C4C"/>
          <w:sz w:val="23"/>
          <w:szCs w:val="23"/>
        </w:rPr>
        <w:t>现在地里种的大麦苗，已经泛黄了。那白色的就是盐碱，太阳一晒，土地表面的水分被蒸发，水中的盐就留在了土里。</w:t>
      </w:r>
      <w:r>
        <w:rPr>
          <w:rFonts w:ascii="微软雅黑" w:hAnsi="微软雅黑"/>
          <w:color w:val="4C4C4C"/>
          <w:sz w:val="23"/>
          <w:szCs w:val="23"/>
        </w:rPr>
        <w:t>”</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育种，为水稻装上</w:t>
      </w:r>
      <w:r>
        <w:rPr>
          <w:rFonts w:ascii="微软雅黑" w:hAnsi="微软雅黑"/>
          <w:color w:val="4C4C4C"/>
          <w:sz w:val="23"/>
          <w:szCs w:val="23"/>
        </w:rPr>
        <w:t>“</w:t>
      </w:r>
      <w:r>
        <w:rPr>
          <w:rFonts w:ascii="微软雅黑" w:hAnsi="微软雅黑"/>
          <w:color w:val="4C4C4C"/>
          <w:sz w:val="23"/>
          <w:szCs w:val="23"/>
        </w:rPr>
        <w:t>耐盐芯片</w:t>
      </w:r>
      <w:r>
        <w:rPr>
          <w:rFonts w:ascii="微软雅黑" w:hAnsi="微软雅黑"/>
          <w:color w:val="4C4C4C"/>
          <w:sz w:val="23"/>
          <w:szCs w:val="23"/>
        </w:rPr>
        <w:t>”</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既要</w:t>
      </w:r>
      <w:r>
        <w:rPr>
          <w:rFonts w:ascii="微软雅黑" w:hAnsi="微软雅黑"/>
          <w:color w:val="4C4C4C"/>
          <w:sz w:val="23"/>
          <w:szCs w:val="23"/>
        </w:rPr>
        <w:t>“</w:t>
      </w:r>
      <w:r>
        <w:rPr>
          <w:rFonts w:ascii="微软雅黑" w:hAnsi="微软雅黑"/>
          <w:color w:val="4C4C4C"/>
          <w:sz w:val="23"/>
          <w:szCs w:val="23"/>
        </w:rPr>
        <w:t>以地适种</w:t>
      </w:r>
      <w:r>
        <w:rPr>
          <w:rFonts w:ascii="微软雅黑" w:hAnsi="微软雅黑"/>
          <w:color w:val="4C4C4C"/>
          <w:sz w:val="23"/>
          <w:szCs w:val="23"/>
        </w:rPr>
        <w:t>”</w:t>
      </w:r>
      <w:r>
        <w:rPr>
          <w:rFonts w:ascii="微软雅黑" w:hAnsi="微软雅黑"/>
          <w:color w:val="4C4C4C"/>
          <w:sz w:val="23"/>
          <w:szCs w:val="23"/>
        </w:rPr>
        <w:t>，也要</w:t>
      </w:r>
      <w:r>
        <w:rPr>
          <w:rFonts w:ascii="微软雅黑" w:hAnsi="微软雅黑"/>
          <w:color w:val="4C4C4C"/>
          <w:sz w:val="23"/>
          <w:szCs w:val="23"/>
        </w:rPr>
        <w:t>“</w:t>
      </w:r>
      <w:r>
        <w:rPr>
          <w:rFonts w:ascii="微软雅黑" w:hAnsi="微软雅黑"/>
          <w:color w:val="4C4C4C"/>
          <w:sz w:val="23"/>
          <w:szCs w:val="23"/>
        </w:rPr>
        <w:t>以种适地</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想在盐碱地上种水稻，就要选育耐盐碱、抗倒伏的品种。</w:t>
      </w:r>
      <w:r>
        <w:rPr>
          <w:rFonts w:ascii="微软雅黑" w:hAnsi="微软雅黑"/>
          <w:color w:val="4C4C4C"/>
          <w:sz w:val="23"/>
          <w:szCs w:val="23"/>
        </w:rPr>
        <w:t>”</w:t>
      </w:r>
      <w:r>
        <w:rPr>
          <w:rFonts w:ascii="微软雅黑" w:hAnsi="微软雅黑"/>
          <w:color w:val="4C4C4C"/>
          <w:sz w:val="23"/>
          <w:szCs w:val="23"/>
        </w:rPr>
        <w:t>国家耐盐碱水稻技术创新中心华东中心主任、江苏省农业科学院粮食作物研究所副所长张亚东说。</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研发耐盐碱的水稻优质品种，相当于为普通水稻装上</w:t>
      </w:r>
      <w:r>
        <w:rPr>
          <w:rFonts w:ascii="微软雅黑" w:hAnsi="微软雅黑"/>
          <w:color w:val="4C4C4C"/>
          <w:sz w:val="23"/>
          <w:szCs w:val="23"/>
        </w:rPr>
        <w:t>“</w:t>
      </w:r>
      <w:r>
        <w:rPr>
          <w:rFonts w:ascii="微软雅黑" w:hAnsi="微软雅黑"/>
          <w:color w:val="4C4C4C"/>
          <w:sz w:val="23"/>
          <w:szCs w:val="23"/>
        </w:rPr>
        <w:t>耐盐芯片</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2017</w:t>
      </w:r>
      <w:r>
        <w:rPr>
          <w:rFonts w:ascii="微软雅黑" w:hAnsi="微软雅黑"/>
          <w:color w:val="4C4C4C"/>
          <w:sz w:val="23"/>
          <w:szCs w:val="23"/>
        </w:rPr>
        <w:t>年起，农业农村部开设耐盐碱水稻品种自主试验，</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和</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是首批国家审定通过的耐盐碱粳稻品种。</w:t>
      </w:r>
      <w:r>
        <w:rPr>
          <w:rFonts w:ascii="微软雅黑" w:hAnsi="微软雅黑"/>
          <w:color w:val="4C4C4C"/>
          <w:sz w:val="23"/>
          <w:szCs w:val="23"/>
        </w:rPr>
        <w:t>“</w:t>
      </w:r>
      <w:r>
        <w:rPr>
          <w:rFonts w:ascii="微软雅黑" w:hAnsi="微软雅黑"/>
          <w:color w:val="4C4C4C"/>
          <w:sz w:val="23"/>
          <w:szCs w:val="23"/>
        </w:rPr>
        <w:t>我们利用北方优质耐盐碱种质资源，与江苏高产水稻品种进行杂交，在射阳顺泰农场试验田进行筛选，再送往海南的南繁</w:t>
      </w:r>
      <w:r>
        <w:rPr>
          <w:rFonts w:ascii="微软雅黑" w:hAnsi="微软雅黑"/>
          <w:color w:val="4C4C4C"/>
          <w:sz w:val="23"/>
          <w:szCs w:val="23"/>
        </w:rPr>
        <w:lastRenderedPageBreak/>
        <w:t>基地</w:t>
      </w:r>
      <w:r>
        <w:rPr>
          <w:rFonts w:ascii="微软雅黑" w:hAnsi="微软雅黑"/>
          <w:color w:val="4C4C4C"/>
          <w:sz w:val="23"/>
          <w:szCs w:val="23"/>
        </w:rPr>
        <w:t>‘</w:t>
      </w:r>
      <w:r>
        <w:rPr>
          <w:rFonts w:ascii="微软雅黑" w:hAnsi="微软雅黑"/>
          <w:color w:val="4C4C4C"/>
          <w:sz w:val="23"/>
          <w:szCs w:val="23"/>
        </w:rPr>
        <w:t>加代</w:t>
      </w:r>
      <w:r>
        <w:rPr>
          <w:rFonts w:ascii="微软雅黑" w:hAnsi="微软雅黑"/>
          <w:color w:val="4C4C4C"/>
          <w:sz w:val="23"/>
          <w:szCs w:val="23"/>
        </w:rPr>
        <w:t>’——</w:t>
      </w:r>
      <w:r>
        <w:rPr>
          <w:rFonts w:ascii="微软雅黑" w:hAnsi="微软雅黑"/>
          <w:color w:val="4C4C4C"/>
          <w:sz w:val="23"/>
          <w:szCs w:val="23"/>
        </w:rPr>
        <w:t>所谓</w:t>
      </w:r>
      <w:r>
        <w:rPr>
          <w:rFonts w:ascii="微软雅黑" w:hAnsi="微软雅黑"/>
          <w:color w:val="4C4C4C"/>
          <w:sz w:val="23"/>
          <w:szCs w:val="23"/>
        </w:rPr>
        <w:t>‘</w:t>
      </w:r>
      <w:r>
        <w:rPr>
          <w:rFonts w:ascii="微软雅黑" w:hAnsi="微软雅黑"/>
          <w:color w:val="4C4C4C"/>
          <w:sz w:val="23"/>
          <w:szCs w:val="23"/>
        </w:rPr>
        <w:t>加代</w:t>
      </w:r>
      <w:r>
        <w:rPr>
          <w:rFonts w:ascii="微软雅黑" w:hAnsi="微软雅黑"/>
          <w:color w:val="4C4C4C"/>
          <w:sz w:val="23"/>
          <w:szCs w:val="23"/>
        </w:rPr>
        <w:t>’</w:t>
      </w:r>
      <w:r>
        <w:rPr>
          <w:rFonts w:ascii="微软雅黑" w:hAnsi="微软雅黑"/>
          <w:color w:val="4C4C4C"/>
          <w:sz w:val="23"/>
          <w:szCs w:val="23"/>
        </w:rPr>
        <w:t>，就是增加种子繁衍的世代。历经</w:t>
      </w:r>
      <w:r>
        <w:rPr>
          <w:rFonts w:ascii="微软雅黑" w:hAnsi="微软雅黑"/>
          <w:color w:val="4C4C4C"/>
          <w:sz w:val="23"/>
          <w:szCs w:val="23"/>
        </w:rPr>
        <w:t>5</w:t>
      </w:r>
      <w:r>
        <w:rPr>
          <w:rFonts w:ascii="微软雅黑" w:hAnsi="微软雅黑"/>
          <w:color w:val="4C4C4C"/>
          <w:sz w:val="23"/>
          <w:szCs w:val="23"/>
        </w:rPr>
        <w:t>年左右时间，成功培育出</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w:t>
      </w:r>
      <w:r>
        <w:rPr>
          <w:rFonts w:ascii="微软雅黑" w:hAnsi="微软雅黑"/>
          <w:color w:val="4C4C4C"/>
          <w:sz w:val="23"/>
          <w:szCs w:val="23"/>
        </w:rPr>
        <w:t>张亚东告诉记者，团队每年都会优中选优，保留</w:t>
      </w:r>
      <w:r>
        <w:rPr>
          <w:rFonts w:ascii="微软雅黑" w:hAnsi="微软雅黑"/>
          <w:color w:val="4C4C4C"/>
          <w:sz w:val="23"/>
          <w:szCs w:val="23"/>
        </w:rPr>
        <w:t>40</w:t>
      </w:r>
      <w:r>
        <w:rPr>
          <w:rFonts w:ascii="微软雅黑" w:hAnsi="微软雅黑"/>
          <w:color w:val="4C4C4C"/>
          <w:sz w:val="23"/>
          <w:szCs w:val="23"/>
        </w:rPr>
        <w:t>份左右性状稳定的</w:t>
      </w:r>
      <w:r>
        <w:rPr>
          <w:rFonts w:ascii="微软雅黑" w:hAnsi="微软雅黑"/>
          <w:color w:val="4C4C4C"/>
          <w:sz w:val="23"/>
          <w:szCs w:val="23"/>
        </w:rPr>
        <w:t>“</w:t>
      </w:r>
      <w:r>
        <w:rPr>
          <w:rFonts w:ascii="微软雅黑" w:hAnsi="微软雅黑"/>
          <w:color w:val="4C4C4C"/>
          <w:sz w:val="23"/>
          <w:szCs w:val="23"/>
        </w:rPr>
        <w:t>优质苗子</w:t>
      </w:r>
      <w:r>
        <w:rPr>
          <w:rFonts w:ascii="微软雅黑" w:hAnsi="微软雅黑"/>
          <w:color w:val="4C4C4C"/>
          <w:sz w:val="23"/>
          <w:szCs w:val="23"/>
        </w:rPr>
        <w:t>”</w:t>
      </w:r>
      <w:r>
        <w:rPr>
          <w:rFonts w:ascii="微软雅黑" w:hAnsi="微软雅黑"/>
          <w:color w:val="4C4C4C"/>
          <w:sz w:val="23"/>
          <w:szCs w:val="23"/>
        </w:rPr>
        <w:t>进行下年度适应性试验。</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截至目前，江苏省农业科学院粮食作物研究所已选育出</w:t>
      </w:r>
      <w:r>
        <w:rPr>
          <w:rFonts w:ascii="微软雅黑" w:hAnsi="微软雅黑"/>
          <w:color w:val="4C4C4C"/>
          <w:sz w:val="23"/>
          <w:szCs w:val="23"/>
        </w:rPr>
        <w:t>10</w:t>
      </w:r>
      <w:r>
        <w:rPr>
          <w:rFonts w:ascii="微软雅黑" w:hAnsi="微软雅黑"/>
          <w:color w:val="4C4C4C"/>
          <w:sz w:val="23"/>
          <w:szCs w:val="23"/>
        </w:rPr>
        <w:t>余个具备耐盐特性的水稻新品种（系）。</w:t>
      </w:r>
      <w:r>
        <w:rPr>
          <w:rFonts w:ascii="微软雅黑" w:hAnsi="微软雅黑"/>
          <w:color w:val="4C4C4C"/>
          <w:sz w:val="23"/>
          <w:szCs w:val="23"/>
        </w:rPr>
        <w:t>2022</w:t>
      </w:r>
      <w:r>
        <w:rPr>
          <w:rFonts w:ascii="微软雅黑" w:hAnsi="微软雅黑"/>
          <w:color w:val="4C4C4C"/>
          <w:sz w:val="23"/>
          <w:szCs w:val="23"/>
        </w:rPr>
        <w:t>年，</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作为特殊类型的水稻，被农业农村部列入粮油生产主导品种。</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今年秋收后，张亚东像往年一样留取了</w:t>
      </w:r>
      <w:r>
        <w:rPr>
          <w:rFonts w:ascii="微软雅黑" w:hAnsi="微软雅黑"/>
          <w:color w:val="4C4C4C"/>
          <w:sz w:val="23"/>
          <w:szCs w:val="23"/>
        </w:rPr>
        <w:t>“</w:t>
      </w:r>
      <w:r>
        <w:rPr>
          <w:rFonts w:ascii="微软雅黑" w:hAnsi="微软雅黑"/>
          <w:color w:val="4C4C4C"/>
          <w:sz w:val="23"/>
          <w:szCs w:val="23"/>
        </w:rPr>
        <w:t>南粳盐</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和</w:t>
      </w:r>
      <w:r>
        <w:rPr>
          <w:rFonts w:ascii="微软雅黑" w:hAnsi="微软雅黑"/>
          <w:color w:val="4C4C4C"/>
          <w:sz w:val="23"/>
          <w:szCs w:val="23"/>
        </w:rPr>
        <w:t>“</w:t>
      </w:r>
      <w:r>
        <w:rPr>
          <w:rFonts w:ascii="微软雅黑" w:hAnsi="微软雅黑"/>
          <w:color w:val="4C4C4C"/>
          <w:sz w:val="23"/>
          <w:szCs w:val="23"/>
        </w:rPr>
        <w:t>盐稻</w:t>
      </w:r>
      <w:r>
        <w:rPr>
          <w:rFonts w:ascii="微软雅黑" w:hAnsi="微软雅黑"/>
          <w:color w:val="4C4C4C"/>
          <w:sz w:val="23"/>
          <w:szCs w:val="23"/>
        </w:rPr>
        <w:t>21</w:t>
      </w:r>
      <w:r>
        <w:rPr>
          <w:rFonts w:ascii="微软雅黑" w:hAnsi="微软雅黑"/>
          <w:color w:val="4C4C4C"/>
          <w:sz w:val="23"/>
          <w:szCs w:val="23"/>
        </w:rPr>
        <w:t>号</w:t>
      </w:r>
      <w:r>
        <w:rPr>
          <w:rFonts w:ascii="微软雅黑" w:hAnsi="微软雅黑"/>
          <w:color w:val="4C4C4C"/>
          <w:sz w:val="23"/>
          <w:szCs w:val="23"/>
        </w:rPr>
        <w:t>”</w:t>
      </w:r>
      <w:r>
        <w:rPr>
          <w:rFonts w:ascii="微软雅黑" w:hAnsi="微软雅黑"/>
          <w:color w:val="4C4C4C"/>
          <w:sz w:val="23"/>
          <w:szCs w:val="23"/>
        </w:rPr>
        <w:t>的稻种，送往</w:t>
      </w:r>
      <w:r>
        <w:rPr>
          <w:rFonts w:ascii="微软雅黑" w:hAnsi="微软雅黑"/>
          <w:color w:val="4C4C4C"/>
          <w:sz w:val="23"/>
          <w:szCs w:val="23"/>
        </w:rPr>
        <w:t>“</w:t>
      </w:r>
      <w:r>
        <w:rPr>
          <w:rFonts w:ascii="微软雅黑" w:hAnsi="微软雅黑"/>
          <w:color w:val="4C4C4C"/>
          <w:sz w:val="23"/>
          <w:szCs w:val="23"/>
        </w:rPr>
        <w:t>种子银行</w:t>
      </w:r>
      <w:r>
        <w:rPr>
          <w:rFonts w:ascii="微软雅黑" w:hAnsi="微软雅黑"/>
          <w:color w:val="4C4C4C"/>
          <w:sz w:val="23"/>
          <w:szCs w:val="23"/>
        </w:rPr>
        <w:t>”——</w:t>
      </w:r>
      <w:r>
        <w:rPr>
          <w:rFonts w:ascii="微软雅黑" w:hAnsi="微软雅黑"/>
          <w:color w:val="4C4C4C"/>
          <w:sz w:val="23"/>
          <w:szCs w:val="23"/>
        </w:rPr>
        <w:t>设于江苏省农业科学院的江苏农作物种质资源中期库。</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这里存储了</w:t>
      </w:r>
      <w:r>
        <w:rPr>
          <w:rFonts w:ascii="微软雅黑" w:hAnsi="微软雅黑"/>
          <w:color w:val="4C4C4C"/>
          <w:sz w:val="23"/>
          <w:szCs w:val="23"/>
        </w:rPr>
        <w:t>6</w:t>
      </w:r>
      <w:r>
        <w:rPr>
          <w:rFonts w:ascii="微软雅黑" w:hAnsi="微软雅黑"/>
          <w:color w:val="4C4C4C"/>
          <w:sz w:val="23"/>
          <w:szCs w:val="23"/>
        </w:rPr>
        <w:t>万多份作物种质，科研人员会对种质进行耐盐性精准鉴定，筛选出适应江苏不同生态类型和不同盐浓度的耐盐种质，从而发掘更多具有耐盐品质的优良作物品种。</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“6</w:t>
      </w:r>
      <w:r>
        <w:rPr>
          <w:rFonts w:ascii="微软雅黑" w:hAnsi="微软雅黑"/>
          <w:color w:val="4C4C4C"/>
          <w:sz w:val="23"/>
          <w:szCs w:val="23"/>
        </w:rPr>
        <w:t>万多份入库种质中，具备耐盐属性的大约占</w:t>
      </w:r>
      <w:r>
        <w:rPr>
          <w:rFonts w:ascii="微软雅黑" w:hAnsi="微软雅黑"/>
          <w:color w:val="4C4C4C"/>
          <w:sz w:val="23"/>
          <w:szCs w:val="23"/>
        </w:rPr>
        <w:t>10%</w:t>
      </w:r>
      <w:r>
        <w:rPr>
          <w:rFonts w:ascii="微软雅黑" w:hAnsi="微软雅黑"/>
          <w:color w:val="4C4C4C"/>
          <w:sz w:val="23"/>
          <w:szCs w:val="23"/>
        </w:rPr>
        <w:t>，主要是水稻、小麦、大豆、玉米、藜麦等作物。</w:t>
      </w:r>
      <w:r>
        <w:rPr>
          <w:rFonts w:ascii="微软雅黑" w:hAnsi="微软雅黑"/>
          <w:color w:val="4C4C4C"/>
          <w:sz w:val="23"/>
          <w:szCs w:val="23"/>
        </w:rPr>
        <w:t>”</w:t>
      </w:r>
      <w:r>
        <w:rPr>
          <w:rFonts w:ascii="微软雅黑" w:hAnsi="微软雅黑"/>
          <w:color w:val="4C4C4C"/>
          <w:sz w:val="23"/>
          <w:szCs w:val="23"/>
        </w:rPr>
        <w:t>江苏省农业科学院种质资源与生物技术研究所副所长于堃介绍，耐盐种质收集后需要做好鉴定，相当于给它一个</w:t>
      </w:r>
      <w:r>
        <w:rPr>
          <w:rFonts w:ascii="微软雅黑" w:hAnsi="微软雅黑"/>
          <w:color w:val="4C4C4C"/>
          <w:sz w:val="23"/>
          <w:szCs w:val="23"/>
        </w:rPr>
        <w:t>“</w:t>
      </w:r>
      <w:r>
        <w:rPr>
          <w:rFonts w:ascii="微软雅黑" w:hAnsi="微软雅黑"/>
          <w:color w:val="4C4C4C"/>
          <w:sz w:val="23"/>
          <w:szCs w:val="23"/>
        </w:rPr>
        <w:t>身份证</w:t>
      </w:r>
      <w:r>
        <w:rPr>
          <w:rFonts w:ascii="微软雅黑" w:hAnsi="微软雅黑"/>
          <w:color w:val="4C4C4C"/>
          <w:sz w:val="23"/>
          <w:szCs w:val="23"/>
        </w:rPr>
        <w:t>”</w:t>
      </w:r>
      <w:r>
        <w:rPr>
          <w:rFonts w:ascii="微软雅黑" w:hAnsi="微软雅黑"/>
          <w:color w:val="4C4C4C"/>
          <w:sz w:val="23"/>
          <w:szCs w:val="23"/>
        </w:rPr>
        <w:t>并放入</w:t>
      </w:r>
      <w:r>
        <w:rPr>
          <w:rFonts w:ascii="微软雅黑" w:hAnsi="微软雅黑"/>
          <w:color w:val="4C4C4C"/>
          <w:sz w:val="23"/>
          <w:szCs w:val="23"/>
        </w:rPr>
        <w:t>“</w:t>
      </w:r>
      <w:r>
        <w:rPr>
          <w:rFonts w:ascii="微软雅黑" w:hAnsi="微软雅黑"/>
          <w:color w:val="4C4C4C"/>
          <w:sz w:val="23"/>
          <w:szCs w:val="23"/>
        </w:rPr>
        <w:t>家谱</w:t>
      </w:r>
      <w:r>
        <w:rPr>
          <w:rFonts w:ascii="微软雅黑" w:hAnsi="微软雅黑"/>
          <w:color w:val="4C4C4C"/>
          <w:sz w:val="23"/>
          <w:szCs w:val="23"/>
        </w:rPr>
        <w:t>”</w:t>
      </w:r>
      <w:r>
        <w:rPr>
          <w:rFonts w:ascii="微软雅黑" w:hAnsi="微软雅黑"/>
          <w:color w:val="4C4C4C"/>
          <w:sz w:val="23"/>
          <w:szCs w:val="23"/>
        </w:rPr>
        <w:t>，建设耐盐种质资源中期库的目的就在于系统性推进耐盐种质资源收集、保藏和创新利用。</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在南京，还有一家专门研究</w:t>
      </w:r>
      <w:r>
        <w:rPr>
          <w:rFonts w:ascii="微软雅黑" w:hAnsi="微软雅黑"/>
          <w:color w:val="4C4C4C"/>
          <w:sz w:val="23"/>
          <w:szCs w:val="23"/>
        </w:rPr>
        <w:t>“</w:t>
      </w:r>
      <w:r>
        <w:rPr>
          <w:rFonts w:ascii="微软雅黑" w:hAnsi="微软雅黑"/>
          <w:color w:val="4C4C4C"/>
          <w:sz w:val="23"/>
          <w:szCs w:val="23"/>
        </w:rPr>
        <w:t>农业芯片</w:t>
      </w:r>
      <w:r>
        <w:rPr>
          <w:rFonts w:ascii="微软雅黑" w:hAnsi="微软雅黑"/>
          <w:color w:val="4C4C4C"/>
          <w:sz w:val="23"/>
          <w:szCs w:val="23"/>
        </w:rPr>
        <w:t>”</w:t>
      </w:r>
      <w:r>
        <w:rPr>
          <w:rFonts w:ascii="微软雅黑" w:hAnsi="微软雅黑"/>
          <w:color w:val="4C4C4C"/>
          <w:sz w:val="23"/>
          <w:szCs w:val="23"/>
        </w:rPr>
        <w:t>的实验室</w:t>
      </w:r>
      <w:r>
        <w:rPr>
          <w:rFonts w:ascii="微软雅黑" w:hAnsi="微软雅黑"/>
          <w:color w:val="4C4C4C"/>
          <w:sz w:val="23"/>
          <w:szCs w:val="23"/>
        </w:rPr>
        <w:t>——</w:t>
      </w:r>
      <w:r>
        <w:rPr>
          <w:rFonts w:ascii="微软雅黑" w:hAnsi="微软雅黑"/>
          <w:color w:val="4C4C4C"/>
          <w:sz w:val="23"/>
          <w:szCs w:val="23"/>
        </w:rPr>
        <w:t>生物育种钟山实验室，由南京市政府联合江苏省农业科学院、南京农业大学、扬州大学四方共建，旨在打造</w:t>
      </w:r>
      <w:r>
        <w:rPr>
          <w:rFonts w:ascii="微软雅黑" w:hAnsi="微软雅黑"/>
          <w:color w:val="4C4C4C"/>
          <w:sz w:val="23"/>
          <w:szCs w:val="23"/>
        </w:rPr>
        <w:t>“</w:t>
      </w:r>
      <w:r>
        <w:rPr>
          <w:rFonts w:ascii="微软雅黑" w:hAnsi="微软雅黑"/>
          <w:color w:val="4C4C4C"/>
          <w:sz w:val="23"/>
          <w:szCs w:val="23"/>
        </w:rPr>
        <w:t>种业硅谷</w:t>
      </w:r>
      <w:r>
        <w:rPr>
          <w:rFonts w:ascii="微软雅黑" w:hAnsi="微软雅黑"/>
          <w:color w:val="4C4C4C"/>
          <w:sz w:val="23"/>
          <w:szCs w:val="23"/>
        </w:rPr>
        <w:t>”</w:t>
      </w:r>
      <w:r>
        <w:rPr>
          <w:rFonts w:ascii="微软雅黑" w:hAnsi="微软雅黑"/>
          <w:color w:val="4C4C4C"/>
          <w:sz w:val="23"/>
          <w:szCs w:val="23"/>
        </w:rPr>
        <w:t>。寻找</w:t>
      </w:r>
      <w:r>
        <w:rPr>
          <w:rFonts w:ascii="微软雅黑" w:hAnsi="微软雅黑"/>
          <w:color w:val="4C4C4C"/>
          <w:sz w:val="23"/>
          <w:szCs w:val="23"/>
        </w:rPr>
        <w:t>“</w:t>
      </w:r>
      <w:r>
        <w:rPr>
          <w:rFonts w:ascii="微软雅黑" w:hAnsi="微软雅黑"/>
          <w:color w:val="4C4C4C"/>
          <w:sz w:val="23"/>
          <w:szCs w:val="23"/>
        </w:rPr>
        <w:t>天选</w:t>
      </w:r>
      <w:r>
        <w:rPr>
          <w:rFonts w:ascii="微软雅黑" w:hAnsi="微软雅黑"/>
          <w:color w:val="4C4C4C"/>
          <w:sz w:val="23"/>
          <w:szCs w:val="23"/>
        </w:rPr>
        <w:t>”</w:t>
      </w:r>
      <w:r>
        <w:rPr>
          <w:rFonts w:ascii="微软雅黑" w:hAnsi="微软雅黑"/>
          <w:color w:val="4C4C4C"/>
          <w:sz w:val="23"/>
          <w:szCs w:val="23"/>
        </w:rPr>
        <w:t>耐盐碱基因是实验室科研人员的任务之一，其中扬州大学副教授范晓磊一直从事耐盐水稻种质的筛选及遗传分析。</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范晓磊说，</w:t>
      </w:r>
      <w:r>
        <w:rPr>
          <w:rFonts w:ascii="微软雅黑" w:hAnsi="微软雅黑"/>
          <w:color w:val="4C4C4C"/>
          <w:sz w:val="23"/>
          <w:szCs w:val="23"/>
        </w:rPr>
        <w:t>3</w:t>
      </w:r>
      <w:r>
        <w:rPr>
          <w:rFonts w:ascii="微软雅黑" w:hAnsi="微软雅黑"/>
          <w:color w:val="4C4C4C"/>
          <w:sz w:val="23"/>
          <w:szCs w:val="23"/>
        </w:rPr>
        <w:t>年来，他们对</w:t>
      </w:r>
      <w:r>
        <w:rPr>
          <w:rFonts w:ascii="微软雅黑" w:hAnsi="微软雅黑"/>
          <w:color w:val="4C4C4C"/>
          <w:sz w:val="23"/>
          <w:szCs w:val="23"/>
        </w:rPr>
        <w:t>500</w:t>
      </w:r>
      <w:r>
        <w:rPr>
          <w:rFonts w:ascii="微软雅黑" w:hAnsi="微软雅黑"/>
          <w:color w:val="4C4C4C"/>
          <w:sz w:val="23"/>
          <w:szCs w:val="23"/>
        </w:rPr>
        <w:t>份相关材料进行了抗盐性鉴定，成功筛选到一些耐盐水稻材料并对其中的候选基因进行功能分析，目前正筹备在盐碱地进行小区试验，以鉴定这些水稻材料对盐碱的抗性，从而挖掘出用于耐盐碱水稻育种的基因资源。</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lastRenderedPageBreak/>
        <w:t>收获，盐碱地上长出的不仅有粮食</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每年</w:t>
      </w:r>
      <w:r>
        <w:rPr>
          <w:rFonts w:ascii="微软雅黑" w:hAnsi="微软雅黑"/>
          <w:color w:val="4C4C4C"/>
          <w:sz w:val="23"/>
          <w:szCs w:val="23"/>
        </w:rPr>
        <w:t>9</w:t>
      </w:r>
      <w:r>
        <w:rPr>
          <w:rFonts w:ascii="微软雅黑" w:hAnsi="微软雅黑"/>
          <w:color w:val="4C4C4C"/>
          <w:sz w:val="23"/>
          <w:szCs w:val="23"/>
        </w:rPr>
        <w:t>月到</w:t>
      </w:r>
      <w:r>
        <w:rPr>
          <w:rFonts w:ascii="微软雅黑" w:hAnsi="微软雅黑"/>
          <w:color w:val="4C4C4C"/>
          <w:sz w:val="23"/>
          <w:szCs w:val="23"/>
        </w:rPr>
        <w:t>11</w:t>
      </w:r>
      <w:r>
        <w:rPr>
          <w:rFonts w:ascii="微软雅黑" w:hAnsi="微软雅黑"/>
          <w:color w:val="4C4C4C"/>
          <w:sz w:val="23"/>
          <w:szCs w:val="23"/>
        </w:rPr>
        <w:t>月，当东台条子泥垦区的盐碱地迎来丰收的金黄，滩涂上会因一种名为盐地碱蓬的植物而遍地火红。</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w:t>
      </w:r>
      <w:r>
        <w:rPr>
          <w:rFonts w:ascii="微软雅黑" w:hAnsi="微软雅黑"/>
          <w:color w:val="4C4C4C"/>
          <w:sz w:val="23"/>
          <w:szCs w:val="23"/>
        </w:rPr>
        <w:t>盐地碱蓬是盐碱地上的</w:t>
      </w:r>
      <w:r>
        <w:rPr>
          <w:rFonts w:ascii="微软雅黑" w:hAnsi="微软雅黑"/>
          <w:color w:val="4C4C4C"/>
          <w:sz w:val="23"/>
          <w:szCs w:val="23"/>
        </w:rPr>
        <w:t>‘</w:t>
      </w:r>
      <w:r>
        <w:rPr>
          <w:rFonts w:ascii="微软雅黑" w:hAnsi="微软雅黑"/>
          <w:color w:val="4C4C4C"/>
          <w:sz w:val="23"/>
          <w:szCs w:val="23"/>
        </w:rPr>
        <w:t>先锋植物</w:t>
      </w:r>
      <w:r>
        <w:rPr>
          <w:rFonts w:ascii="微软雅黑" w:hAnsi="微软雅黑"/>
          <w:color w:val="4C4C4C"/>
          <w:sz w:val="23"/>
          <w:szCs w:val="23"/>
        </w:rPr>
        <w:t>’</w:t>
      </w:r>
      <w:r>
        <w:rPr>
          <w:rFonts w:ascii="微软雅黑" w:hAnsi="微软雅黑"/>
          <w:color w:val="4C4C4C"/>
          <w:sz w:val="23"/>
          <w:szCs w:val="23"/>
        </w:rPr>
        <w:t>，自带吐盐、忍盐、稀盐的</w:t>
      </w:r>
      <w:r>
        <w:rPr>
          <w:rFonts w:ascii="微软雅黑" w:hAnsi="微软雅黑"/>
          <w:color w:val="4C4C4C"/>
          <w:sz w:val="23"/>
          <w:szCs w:val="23"/>
        </w:rPr>
        <w:t>‘</w:t>
      </w:r>
      <w:r>
        <w:rPr>
          <w:rFonts w:ascii="微软雅黑" w:hAnsi="微软雅黑"/>
          <w:color w:val="4C4C4C"/>
          <w:sz w:val="23"/>
          <w:szCs w:val="23"/>
        </w:rPr>
        <w:t>本领</w:t>
      </w:r>
      <w:r>
        <w:rPr>
          <w:rFonts w:ascii="微软雅黑" w:hAnsi="微软雅黑"/>
          <w:color w:val="4C4C4C"/>
          <w:sz w:val="23"/>
          <w:szCs w:val="23"/>
        </w:rPr>
        <w:t>’</w:t>
      </w:r>
      <w:r>
        <w:rPr>
          <w:rFonts w:ascii="微软雅黑" w:hAnsi="微软雅黑"/>
          <w:color w:val="4C4C4C"/>
          <w:sz w:val="23"/>
          <w:szCs w:val="23"/>
        </w:rPr>
        <w:t>，还因为味道不错颇受丹顶鹤等鸟类的青睐。不过因为种种原因，此前盐城地区碱蓬的生长范围不断缩小。</w:t>
      </w:r>
      <w:r>
        <w:rPr>
          <w:rFonts w:ascii="微软雅黑" w:hAnsi="微软雅黑"/>
          <w:color w:val="4C4C4C"/>
          <w:sz w:val="23"/>
          <w:szCs w:val="23"/>
        </w:rPr>
        <w:t>”</w:t>
      </w:r>
      <w:r>
        <w:rPr>
          <w:rFonts w:ascii="微软雅黑" w:hAnsi="微软雅黑"/>
          <w:color w:val="4C4C4C"/>
          <w:sz w:val="23"/>
          <w:szCs w:val="23"/>
        </w:rPr>
        <w:t>盐城工学院院长邵荣说，这些年他一直在研究碱蓬，</w:t>
      </w:r>
      <w:r>
        <w:rPr>
          <w:rFonts w:ascii="微软雅黑" w:hAnsi="微软雅黑"/>
          <w:color w:val="4C4C4C"/>
          <w:sz w:val="23"/>
          <w:szCs w:val="23"/>
        </w:rPr>
        <w:t>2007</w:t>
      </w:r>
      <w:r>
        <w:rPr>
          <w:rFonts w:ascii="微软雅黑" w:hAnsi="微软雅黑"/>
          <w:color w:val="4C4C4C"/>
          <w:sz w:val="23"/>
          <w:szCs w:val="23"/>
        </w:rPr>
        <w:t>年就带领团队开始挖掘种质资源培育新品种，目前已经修复碱蓬面积</w:t>
      </w:r>
      <w:r>
        <w:rPr>
          <w:rFonts w:ascii="微软雅黑" w:hAnsi="微软雅黑"/>
          <w:color w:val="4C4C4C"/>
          <w:sz w:val="23"/>
          <w:szCs w:val="23"/>
        </w:rPr>
        <w:t>3</w:t>
      </w:r>
      <w:r>
        <w:rPr>
          <w:rFonts w:ascii="微软雅黑" w:hAnsi="微软雅黑"/>
          <w:color w:val="4C4C4C"/>
          <w:sz w:val="23"/>
          <w:szCs w:val="23"/>
        </w:rPr>
        <w:t>万亩（次）。现在盐城湿地珍禽国家级自然保护区的</w:t>
      </w:r>
      <w:r>
        <w:rPr>
          <w:rFonts w:ascii="微软雅黑" w:hAnsi="微软雅黑"/>
          <w:color w:val="4C4C4C"/>
          <w:sz w:val="23"/>
          <w:szCs w:val="23"/>
        </w:rPr>
        <w:t>2000</w:t>
      </w:r>
      <w:r>
        <w:rPr>
          <w:rFonts w:ascii="微软雅黑" w:hAnsi="微软雅黑"/>
          <w:color w:val="4C4C4C"/>
          <w:sz w:val="23"/>
          <w:szCs w:val="23"/>
        </w:rPr>
        <w:t>亩示范基地，已经成为丹顶鹤等鸟类最爱去的地方。</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除了碱蓬，还有田菁，这是盐碱地改良中深受欢迎的绿肥之一。中国科学院院士、中国科学院遗传与发育生物学研究所研究员曹晓风团队承接的国家土壤盐碱地改良项目，在射阳县引进了中科菁</w:t>
      </w:r>
      <w:r>
        <w:rPr>
          <w:rFonts w:ascii="微软雅黑" w:hAnsi="微软雅黑"/>
          <w:color w:val="4C4C4C"/>
          <w:sz w:val="23"/>
          <w:szCs w:val="23"/>
        </w:rPr>
        <w:t>1</w:t>
      </w:r>
      <w:r>
        <w:rPr>
          <w:rFonts w:ascii="微软雅黑" w:hAnsi="微软雅黑"/>
          <w:color w:val="4C4C4C"/>
          <w:sz w:val="23"/>
          <w:szCs w:val="23"/>
        </w:rPr>
        <w:t>号、</w:t>
      </w:r>
      <w:r>
        <w:rPr>
          <w:rFonts w:ascii="微软雅黑" w:hAnsi="微软雅黑"/>
          <w:color w:val="4C4C4C"/>
          <w:sz w:val="23"/>
          <w:szCs w:val="23"/>
        </w:rPr>
        <w:t>2</w:t>
      </w:r>
      <w:r>
        <w:rPr>
          <w:rFonts w:ascii="微软雅黑" w:hAnsi="微软雅黑"/>
          <w:color w:val="4C4C4C"/>
          <w:sz w:val="23"/>
          <w:szCs w:val="23"/>
        </w:rPr>
        <w:t>号、</w:t>
      </w:r>
      <w:r>
        <w:rPr>
          <w:rFonts w:ascii="微软雅黑" w:hAnsi="微软雅黑"/>
          <w:color w:val="4C4C4C"/>
          <w:sz w:val="23"/>
          <w:szCs w:val="23"/>
        </w:rPr>
        <w:t>6</w:t>
      </w:r>
      <w:r>
        <w:rPr>
          <w:rFonts w:ascii="微软雅黑" w:hAnsi="微软雅黑"/>
          <w:color w:val="4C4C4C"/>
          <w:sz w:val="23"/>
          <w:szCs w:val="23"/>
        </w:rPr>
        <w:t>号适应性种植并取得成功，未来将在射阳建立面积</w:t>
      </w:r>
      <w:r>
        <w:rPr>
          <w:rFonts w:ascii="微软雅黑" w:hAnsi="微软雅黑"/>
          <w:color w:val="4C4C4C"/>
          <w:sz w:val="23"/>
          <w:szCs w:val="23"/>
        </w:rPr>
        <w:t>3000</w:t>
      </w:r>
      <w:r>
        <w:rPr>
          <w:rFonts w:ascii="微软雅黑" w:hAnsi="微软雅黑"/>
          <w:color w:val="4C4C4C"/>
          <w:sz w:val="23"/>
          <w:szCs w:val="23"/>
        </w:rPr>
        <w:t>亩的国家级田菁种子繁育基地。</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在科技人员持续攻关下，盐碱地的改造利用有了更多可能。</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比如，在盐碱地上种植牧草。初冬时节，位于如东县洋口镇的佳华滨海牧场种养结合基地里，青草萋萋，几十只羊正悠闲地啃食，一群大白鹅徜徉其中。</w:t>
      </w:r>
      <w:r>
        <w:rPr>
          <w:rFonts w:ascii="微软雅黑" w:hAnsi="微软雅黑"/>
          <w:color w:val="4C4C4C"/>
          <w:sz w:val="23"/>
          <w:szCs w:val="23"/>
        </w:rPr>
        <w:t>“</w:t>
      </w:r>
      <w:r>
        <w:rPr>
          <w:rFonts w:ascii="微软雅黑" w:hAnsi="微软雅黑"/>
          <w:color w:val="4C4C4C"/>
          <w:sz w:val="23"/>
          <w:szCs w:val="23"/>
        </w:rPr>
        <w:t>我们培育的杂交狼尾草可以生长在盐度高达</w:t>
      </w:r>
      <w:r>
        <w:rPr>
          <w:rFonts w:ascii="微软雅黑" w:hAnsi="微软雅黑"/>
          <w:color w:val="4C4C4C"/>
          <w:sz w:val="23"/>
          <w:szCs w:val="23"/>
        </w:rPr>
        <w:t>6‰</w:t>
      </w:r>
      <w:r>
        <w:rPr>
          <w:rFonts w:ascii="微软雅黑" w:hAnsi="微软雅黑"/>
          <w:color w:val="4C4C4C"/>
          <w:sz w:val="23"/>
          <w:szCs w:val="23"/>
        </w:rPr>
        <w:t>甚至</w:t>
      </w:r>
      <w:r>
        <w:rPr>
          <w:rFonts w:ascii="微软雅黑" w:hAnsi="微软雅黑"/>
          <w:color w:val="4C4C4C"/>
          <w:sz w:val="23"/>
          <w:szCs w:val="23"/>
        </w:rPr>
        <w:t>8‰</w:t>
      </w:r>
      <w:r>
        <w:rPr>
          <w:rFonts w:ascii="微软雅黑" w:hAnsi="微软雅黑"/>
          <w:color w:val="4C4C4C"/>
          <w:sz w:val="23"/>
          <w:szCs w:val="23"/>
        </w:rPr>
        <w:t>的盐碱地上，草根和茎叶还能固定碳并且吸盐，只需种植两三个月，盐碱地就能被改造成绿地。</w:t>
      </w:r>
      <w:r>
        <w:rPr>
          <w:rFonts w:ascii="微软雅黑" w:hAnsi="微软雅黑"/>
          <w:color w:val="4C4C4C"/>
          <w:sz w:val="23"/>
          <w:szCs w:val="23"/>
        </w:rPr>
        <w:t>”</w:t>
      </w:r>
      <w:r>
        <w:rPr>
          <w:rFonts w:ascii="微软雅黑" w:hAnsi="微软雅黑"/>
          <w:color w:val="4C4C4C"/>
          <w:sz w:val="23"/>
          <w:szCs w:val="23"/>
        </w:rPr>
        <w:t>在这个基地研究盐碱地牧草的江苏省农业科学院畜牧研究所研究员钟小仙说，一亩狼尾草一年时间可以稀释</w:t>
      </w:r>
      <w:r>
        <w:rPr>
          <w:rFonts w:ascii="微软雅黑" w:hAnsi="微软雅黑"/>
          <w:color w:val="4C4C4C"/>
          <w:sz w:val="23"/>
          <w:szCs w:val="23"/>
        </w:rPr>
        <w:t>12</w:t>
      </w:r>
      <w:r>
        <w:rPr>
          <w:rFonts w:ascii="微软雅黑" w:hAnsi="微软雅黑"/>
          <w:color w:val="4C4C4C"/>
          <w:sz w:val="23"/>
          <w:szCs w:val="23"/>
        </w:rPr>
        <w:t>公斤左右的盐分。狼尾草亩产量在</w:t>
      </w:r>
      <w:r>
        <w:rPr>
          <w:rFonts w:ascii="微软雅黑" w:hAnsi="微软雅黑"/>
          <w:color w:val="4C4C4C"/>
          <w:sz w:val="23"/>
          <w:szCs w:val="23"/>
        </w:rPr>
        <w:t>10</w:t>
      </w:r>
      <w:r>
        <w:rPr>
          <w:rFonts w:ascii="微软雅黑" w:hAnsi="微软雅黑"/>
          <w:color w:val="4C4C4C"/>
          <w:sz w:val="23"/>
          <w:szCs w:val="23"/>
        </w:rPr>
        <w:t>到</w:t>
      </w:r>
      <w:r>
        <w:rPr>
          <w:rFonts w:ascii="微软雅黑" w:hAnsi="微软雅黑"/>
          <w:color w:val="4C4C4C"/>
          <w:sz w:val="23"/>
          <w:szCs w:val="23"/>
        </w:rPr>
        <w:t>15</w:t>
      </w:r>
      <w:r>
        <w:rPr>
          <w:rFonts w:ascii="微软雅黑" w:hAnsi="微软雅黑"/>
          <w:color w:val="4C4C4C"/>
          <w:sz w:val="23"/>
          <w:szCs w:val="23"/>
        </w:rPr>
        <w:t>吨，除了能降盐，还可以作为龙猫、豚鼠、兔子等小宠物的饲料；草纤维再</w:t>
      </w:r>
      <w:r>
        <w:rPr>
          <w:rFonts w:ascii="微软雅黑" w:hAnsi="微软雅黑"/>
          <w:color w:val="4C4C4C"/>
          <w:sz w:val="23"/>
          <w:szCs w:val="23"/>
        </w:rPr>
        <w:t>“</w:t>
      </w:r>
      <w:r>
        <w:rPr>
          <w:rFonts w:ascii="微软雅黑" w:hAnsi="微软雅黑"/>
          <w:color w:val="4C4C4C"/>
          <w:sz w:val="23"/>
          <w:szCs w:val="23"/>
        </w:rPr>
        <w:t>老</w:t>
      </w:r>
      <w:r>
        <w:rPr>
          <w:rFonts w:ascii="微软雅黑" w:hAnsi="微软雅黑"/>
          <w:color w:val="4C4C4C"/>
          <w:sz w:val="23"/>
          <w:szCs w:val="23"/>
        </w:rPr>
        <w:t>”</w:t>
      </w:r>
      <w:r>
        <w:rPr>
          <w:rFonts w:ascii="微软雅黑" w:hAnsi="微软雅黑"/>
          <w:color w:val="4C4C4C"/>
          <w:sz w:val="23"/>
          <w:szCs w:val="23"/>
        </w:rPr>
        <w:t>一点时，可以加工成羊、牛类饲料。</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在钟小仙看来，改良盐碱地的同时，还要做好产业化，只有形成产业链，才能可持续发展。比如，通过加工狼尾草形成鲜草、青贮、干草、草颗粒</w:t>
      </w:r>
      <w:r>
        <w:rPr>
          <w:rFonts w:ascii="微软雅黑" w:hAnsi="微软雅黑"/>
          <w:color w:val="4C4C4C"/>
          <w:sz w:val="23"/>
          <w:szCs w:val="23"/>
        </w:rPr>
        <w:t>4</w:t>
      </w:r>
      <w:r>
        <w:rPr>
          <w:rFonts w:ascii="微软雅黑" w:hAnsi="微软雅黑"/>
          <w:color w:val="4C4C4C"/>
          <w:sz w:val="23"/>
          <w:szCs w:val="23"/>
        </w:rPr>
        <w:t>种形态，可</w:t>
      </w:r>
      <w:r>
        <w:rPr>
          <w:rFonts w:ascii="微软雅黑" w:hAnsi="微软雅黑"/>
          <w:color w:val="4C4C4C"/>
          <w:sz w:val="23"/>
          <w:szCs w:val="23"/>
        </w:rPr>
        <w:lastRenderedPageBreak/>
        <w:t>以分别用作动物饲料、草木复合人造板、草塑复合可降解地膜、纤维饮料等产品，从而形成种草</w:t>
      </w:r>
      <w:r>
        <w:rPr>
          <w:rFonts w:ascii="微软雅黑" w:hAnsi="微软雅黑"/>
          <w:color w:val="4C4C4C"/>
          <w:sz w:val="23"/>
          <w:szCs w:val="23"/>
        </w:rPr>
        <w:t>—</w:t>
      </w:r>
      <w:r>
        <w:rPr>
          <w:rFonts w:ascii="微软雅黑" w:hAnsi="微软雅黑"/>
          <w:color w:val="4C4C4C"/>
          <w:sz w:val="23"/>
          <w:szCs w:val="23"/>
        </w:rPr>
        <w:t>改造盐碱地</w:t>
      </w:r>
      <w:r>
        <w:rPr>
          <w:rFonts w:ascii="微软雅黑" w:hAnsi="微软雅黑"/>
          <w:color w:val="4C4C4C"/>
          <w:sz w:val="23"/>
          <w:szCs w:val="23"/>
        </w:rPr>
        <w:t>—</w:t>
      </w:r>
      <w:r>
        <w:rPr>
          <w:rFonts w:ascii="微软雅黑" w:hAnsi="微软雅黑"/>
          <w:color w:val="4C4C4C"/>
          <w:sz w:val="23"/>
          <w:szCs w:val="23"/>
        </w:rPr>
        <w:t>卖草的产业链条。</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江苏海岸线的最北端是连云港。</w:t>
      </w:r>
      <w:r>
        <w:rPr>
          <w:rFonts w:ascii="微软雅黑" w:hAnsi="微软雅黑"/>
          <w:color w:val="4C4C4C"/>
          <w:sz w:val="23"/>
          <w:szCs w:val="23"/>
        </w:rPr>
        <w:t>12</w:t>
      </w:r>
      <w:r>
        <w:rPr>
          <w:rFonts w:ascii="微软雅黑" w:hAnsi="微软雅黑"/>
          <w:color w:val="4C4C4C"/>
          <w:sz w:val="23"/>
          <w:szCs w:val="23"/>
        </w:rPr>
        <w:t>月初，当记者来到连云港市农业科学院徐圩耐盐苗木基地时，海风猎猎，人都难以站稳，这里距离海岸线只有</w:t>
      </w:r>
      <w:r>
        <w:rPr>
          <w:rFonts w:ascii="微软雅黑" w:hAnsi="微软雅黑"/>
          <w:color w:val="4C4C4C"/>
          <w:sz w:val="23"/>
          <w:szCs w:val="23"/>
        </w:rPr>
        <w:t>200</w:t>
      </w:r>
      <w:r>
        <w:rPr>
          <w:rFonts w:ascii="微软雅黑" w:hAnsi="微软雅黑"/>
          <w:color w:val="4C4C4C"/>
          <w:sz w:val="23"/>
          <w:szCs w:val="23"/>
        </w:rPr>
        <w:t>米。连云港市农业科学院果林研究室主任刘兴满介绍，由于土壤盐渍化严重，连云港沿海可选用的园林树种不多。这个基地里有从国内外引进收集的耐盐种质资源共</w:t>
      </w:r>
      <w:r>
        <w:rPr>
          <w:rFonts w:ascii="微软雅黑" w:hAnsi="微软雅黑"/>
          <w:color w:val="4C4C4C"/>
          <w:sz w:val="23"/>
          <w:szCs w:val="23"/>
        </w:rPr>
        <w:t>25</w:t>
      </w:r>
      <w:r>
        <w:rPr>
          <w:rFonts w:ascii="微软雅黑" w:hAnsi="微软雅黑"/>
          <w:color w:val="4C4C4C"/>
          <w:sz w:val="23"/>
          <w:szCs w:val="23"/>
        </w:rPr>
        <w:t>科</w:t>
      </w:r>
      <w:r>
        <w:rPr>
          <w:rFonts w:ascii="微软雅黑" w:hAnsi="微软雅黑"/>
          <w:color w:val="4C4C4C"/>
          <w:sz w:val="23"/>
          <w:szCs w:val="23"/>
        </w:rPr>
        <w:t>87</w:t>
      </w:r>
      <w:r>
        <w:rPr>
          <w:rFonts w:ascii="微软雅黑" w:hAnsi="微软雅黑"/>
          <w:color w:val="4C4C4C"/>
          <w:sz w:val="23"/>
          <w:szCs w:val="23"/>
        </w:rPr>
        <w:t>个品种，团队目前培育和筛选出乌桕等耐盐园林植物共</w:t>
      </w:r>
      <w:r>
        <w:rPr>
          <w:rFonts w:ascii="微软雅黑" w:hAnsi="微软雅黑"/>
          <w:color w:val="4C4C4C"/>
          <w:sz w:val="23"/>
          <w:szCs w:val="23"/>
        </w:rPr>
        <w:t>18</w:t>
      </w:r>
      <w:r>
        <w:rPr>
          <w:rFonts w:ascii="微软雅黑" w:hAnsi="微软雅黑"/>
          <w:color w:val="4C4C4C"/>
          <w:sz w:val="23"/>
          <w:szCs w:val="23"/>
        </w:rPr>
        <w:t>种。近两年，团队在江苏沿海三市已推广种植乌桕、木槿等耐盐园林植物</w:t>
      </w:r>
      <w:r>
        <w:rPr>
          <w:rFonts w:ascii="微软雅黑" w:hAnsi="微软雅黑"/>
          <w:color w:val="4C4C4C"/>
          <w:sz w:val="23"/>
          <w:szCs w:val="23"/>
        </w:rPr>
        <w:t>2</w:t>
      </w:r>
      <w:r>
        <w:rPr>
          <w:rFonts w:ascii="微软雅黑" w:hAnsi="微软雅黑"/>
          <w:color w:val="4C4C4C"/>
          <w:sz w:val="23"/>
          <w:szCs w:val="23"/>
        </w:rPr>
        <w:t>万余亩。</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江苏对盐碱地的综合利用，带来另一个效应：优化提升了生态系统，生态修复区内的水体盐度、化学需氧量、总氮等多项水环境指标不断向好，生物多样性得到极大改善。</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生态的改善，甚至改变了候鸟迁徙路线。江苏省自然资源厅生态修复处陈强介绍，</w:t>
      </w:r>
      <w:r>
        <w:rPr>
          <w:rFonts w:ascii="微软雅黑" w:hAnsi="微软雅黑"/>
          <w:color w:val="4C4C4C"/>
          <w:sz w:val="23"/>
          <w:szCs w:val="23"/>
        </w:rPr>
        <w:t>2022</w:t>
      </w:r>
      <w:r>
        <w:rPr>
          <w:rFonts w:ascii="微软雅黑" w:hAnsi="微软雅黑"/>
          <w:color w:val="4C4C4C"/>
          <w:sz w:val="23"/>
          <w:szCs w:val="23"/>
        </w:rPr>
        <w:t>年候鸟迁徙期间，从连云港市赣榆区白鹭湿地公园观测到黑嘴鸥、红嘴鸥、半蹼鹬、反嘴鹬等多种国家保护动物在此越冬或停留，鸟类种群及数量较往年明显增多。</w:t>
      </w:r>
    </w:p>
    <w:p w:rsidR="0019645F" w:rsidRDefault="0019645F" w:rsidP="0019645F">
      <w:pPr>
        <w:pStyle w:val="a5"/>
        <w:spacing w:before="150" w:beforeAutospacing="0" w:after="150" w:afterAutospacing="0" w:line="420" w:lineRule="atLeast"/>
        <w:ind w:firstLine="480"/>
        <w:jc w:val="both"/>
        <w:rPr>
          <w:rFonts w:ascii="微软雅黑" w:hAnsi="微软雅黑"/>
          <w:color w:val="4C4C4C"/>
          <w:sz w:val="23"/>
          <w:szCs w:val="23"/>
        </w:rPr>
      </w:pPr>
      <w:r>
        <w:rPr>
          <w:rFonts w:ascii="微软雅黑" w:hAnsi="微软雅黑"/>
          <w:color w:val="4C4C4C"/>
          <w:sz w:val="23"/>
          <w:szCs w:val="23"/>
        </w:rPr>
        <w:t>2019</w:t>
      </w:r>
      <w:r>
        <w:rPr>
          <w:rFonts w:ascii="微软雅黑" w:hAnsi="微软雅黑"/>
          <w:color w:val="4C4C4C"/>
          <w:sz w:val="23"/>
          <w:szCs w:val="23"/>
        </w:rPr>
        <w:t>年成立的盐城师范学院湿地学院，是全国第二家以</w:t>
      </w:r>
      <w:r>
        <w:rPr>
          <w:rFonts w:ascii="微软雅黑" w:hAnsi="微软雅黑"/>
          <w:color w:val="4C4C4C"/>
          <w:sz w:val="23"/>
          <w:szCs w:val="23"/>
        </w:rPr>
        <w:t>“</w:t>
      </w:r>
      <w:r>
        <w:rPr>
          <w:rFonts w:ascii="微软雅黑" w:hAnsi="微软雅黑"/>
          <w:color w:val="4C4C4C"/>
          <w:sz w:val="23"/>
          <w:szCs w:val="23"/>
        </w:rPr>
        <w:t>湿地</w:t>
      </w:r>
      <w:r>
        <w:rPr>
          <w:rFonts w:ascii="微软雅黑" w:hAnsi="微软雅黑"/>
          <w:color w:val="4C4C4C"/>
          <w:sz w:val="23"/>
          <w:szCs w:val="23"/>
        </w:rPr>
        <w:t>”</w:t>
      </w:r>
      <w:r>
        <w:rPr>
          <w:rFonts w:ascii="微软雅黑" w:hAnsi="微软雅黑"/>
          <w:color w:val="4C4C4C"/>
          <w:sz w:val="23"/>
          <w:szCs w:val="23"/>
        </w:rPr>
        <w:t>命名的学院。每年开学季，学院的老师都会带着学生来到大丰野鹿荡，这是经世界自然保护联盟（</w:t>
      </w:r>
      <w:r>
        <w:rPr>
          <w:rFonts w:ascii="微软雅黑" w:hAnsi="微软雅黑"/>
          <w:color w:val="4C4C4C"/>
          <w:sz w:val="23"/>
          <w:szCs w:val="23"/>
        </w:rPr>
        <w:t>IUCN</w:t>
      </w:r>
      <w:r>
        <w:rPr>
          <w:rFonts w:ascii="微软雅黑" w:hAnsi="微软雅黑"/>
          <w:color w:val="4C4C4C"/>
          <w:sz w:val="23"/>
          <w:szCs w:val="23"/>
        </w:rPr>
        <w:t>）认证的我国东部唯一一处暗夜星空保护地。银河璀璨，麋鹿安闲，每年有丹顶鹤、白鹤等上万只大型鸟类在此栖息，人与自然和谐共生。大丰野鹿荡星空保护地创办人马连义常跟年轻学生说：</w:t>
      </w:r>
      <w:r>
        <w:rPr>
          <w:rFonts w:ascii="微软雅黑" w:hAnsi="微软雅黑"/>
          <w:color w:val="4C4C4C"/>
          <w:sz w:val="23"/>
          <w:szCs w:val="23"/>
        </w:rPr>
        <w:t>“</w:t>
      </w:r>
      <w:r>
        <w:rPr>
          <w:rFonts w:ascii="微软雅黑" w:hAnsi="微软雅黑"/>
          <w:color w:val="4C4C4C"/>
          <w:sz w:val="23"/>
          <w:szCs w:val="23"/>
        </w:rPr>
        <w:t>我们守护星空，保护自然环境、保护生物多样性的同时，也保护着我们自己。</w:t>
      </w:r>
      <w:r>
        <w:rPr>
          <w:rFonts w:ascii="微软雅黑" w:hAnsi="微软雅黑"/>
          <w:color w:val="4C4C4C"/>
          <w:sz w:val="23"/>
          <w:szCs w:val="23"/>
        </w:rPr>
        <w:t>”</w:t>
      </w:r>
    </w:p>
    <w:p w:rsidR="008B400A" w:rsidRDefault="008B400A" w:rsidP="008B400A">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中国新闻奖自荐、他荐作品推荐表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44"/>
        <w:gridCol w:w="275"/>
        <w:gridCol w:w="212"/>
        <w:gridCol w:w="1576"/>
        <w:gridCol w:w="1064"/>
        <w:gridCol w:w="39"/>
        <w:gridCol w:w="855"/>
        <w:gridCol w:w="823"/>
        <w:gridCol w:w="533"/>
        <w:gridCol w:w="537"/>
        <w:gridCol w:w="823"/>
        <w:gridCol w:w="1928"/>
      </w:tblGrid>
      <w:tr w:rsidR="008B400A" w:rsidTr="00A42297">
        <w:trPr>
          <w:trHeight w:hRule="exact" w:val="1036"/>
        </w:trPr>
        <w:tc>
          <w:tcPr>
            <w:tcW w:w="1450" w:type="dxa"/>
            <w:gridSpan w:val="4"/>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4"/>
            <w:vAlign w:val="center"/>
          </w:tcPr>
          <w:p w:rsidR="008B400A" w:rsidRDefault="008B400A" w:rsidP="00A42297">
            <w:pPr>
              <w:spacing w:line="380" w:lineRule="exact"/>
              <w:rPr>
                <w:rFonts w:ascii="华文中宋" w:eastAsia="华文中宋" w:hAnsi="华文中宋"/>
                <w:sz w:val="28"/>
              </w:rPr>
            </w:pPr>
            <w:r>
              <w:t>盐碱地上催生稻香麦浪</w:t>
            </w:r>
          </w:p>
        </w:tc>
        <w:tc>
          <w:tcPr>
            <w:tcW w:w="1356" w:type="dxa"/>
            <w:gridSpan w:val="2"/>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8" w:type="dxa"/>
            <w:gridSpan w:val="3"/>
            <w:vAlign w:val="center"/>
          </w:tcPr>
          <w:p w:rsidR="008B400A" w:rsidRDefault="008B400A" w:rsidP="00A42297">
            <w:pPr>
              <w:rPr>
                <w:rFonts w:ascii="仿宋_GB2312"/>
                <w:color w:val="000000"/>
                <w:sz w:val="28"/>
              </w:rPr>
            </w:pPr>
            <w:r>
              <w:rPr>
                <w:rFonts w:ascii="仿宋_GB2312" w:hint="eastAsia"/>
                <w:color w:val="000000"/>
                <w:sz w:val="28"/>
              </w:rPr>
              <w:t>通讯</w:t>
            </w:r>
          </w:p>
        </w:tc>
      </w:tr>
      <w:tr w:rsidR="008B400A" w:rsidTr="00A42297">
        <w:trPr>
          <w:trHeight w:hRule="exact" w:val="710"/>
        </w:trPr>
        <w:tc>
          <w:tcPr>
            <w:tcW w:w="1450" w:type="dxa"/>
            <w:gridSpan w:val="4"/>
            <w:vMerge w:val="restart"/>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4"/>
              </w:rPr>
              <w:lastRenderedPageBreak/>
              <w:t>字数/时长</w:t>
            </w:r>
          </w:p>
        </w:tc>
        <w:tc>
          <w:tcPr>
            <w:tcW w:w="3534" w:type="dxa"/>
            <w:gridSpan w:val="4"/>
            <w:vMerge w:val="restart"/>
            <w:vAlign w:val="center"/>
          </w:tcPr>
          <w:p w:rsidR="008B400A" w:rsidRDefault="008B400A" w:rsidP="00A42297">
            <w:pPr>
              <w:spacing w:line="240" w:lineRule="exact"/>
              <w:rPr>
                <w:rFonts w:ascii="华文中宋" w:eastAsia="华文中宋" w:hAnsi="华文中宋"/>
                <w:color w:val="000000"/>
                <w:sz w:val="28"/>
              </w:rPr>
            </w:pPr>
            <w:r>
              <w:rPr>
                <w:rFonts w:ascii="华文中宋" w:eastAsia="华文中宋" w:hAnsi="华文中宋" w:hint="eastAsia"/>
                <w:color w:val="000000"/>
                <w:sz w:val="24"/>
                <w:szCs w:val="24"/>
              </w:rPr>
              <w:t>5760字</w:t>
            </w:r>
          </w:p>
        </w:tc>
        <w:tc>
          <w:tcPr>
            <w:tcW w:w="1356" w:type="dxa"/>
            <w:gridSpan w:val="2"/>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8" w:type="dxa"/>
            <w:gridSpan w:val="3"/>
            <w:vAlign w:val="center"/>
          </w:tcPr>
          <w:p w:rsidR="008B400A" w:rsidRDefault="008B400A" w:rsidP="00A42297">
            <w:pPr>
              <w:spacing w:line="260" w:lineRule="exact"/>
              <w:rPr>
                <w:rFonts w:ascii="仿宋_GB2312" w:hAnsi="仿宋"/>
                <w:color w:val="000000"/>
                <w:sz w:val="28"/>
              </w:rPr>
            </w:pPr>
            <w:r>
              <w:rPr>
                <w:rFonts w:ascii="仿宋" w:eastAsia="仿宋" w:hAnsi="仿宋" w:cs="仿宋" w:hint="eastAsia"/>
                <w:color w:val="000000"/>
                <w:sz w:val="24"/>
                <w:szCs w:val="18"/>
              </w:rPr>
              <w:t>通讯</w:t>
            </w:r>
          </w:p>
        </w:tc>
      </w:tr>
      <w:tr w:rsidR="008B400A" w:rsidTr="00A42297">
        <w:trPr>
          <w:trHeight w:val="538"/>
        </w:trPr>
        <w:tc>
          <w:tcPr>
            <w:tcW w:w="1450" w:type="dxa"/>
            <w:gridSpan w:val="4"/>
            <w:vMerge/>
            <w:tcBorders>
              <w:bottom w:val="single" w:sz="4" w:space="0" w:color="auto"/>
            </w:tcBorders>
            <w:vAlign w:val="center"/>
          </w:tcPr>
          <w:p w:rsidR="008B400A" w:rsidRDefault="008B400A" w:rsidP="00A42297">
            <w:pPr>
              <w:spacing w:line="320" w:lineRule="exact"/>
              <w:jc w:val="center"/>
              <w:rPr>
                <w:rFonts w:ascii="华文中宋" w:eastAsia="华文中宋" w:hAnsi="华文中宋"/>
                <w:color w:val="000000"/>
                <w:sz w:val="28"/>
              </w:rPr>
            </w:pPr>
          </w:p>
        </w:tc>
        <w:tc>
          <w:tcPr>
            <w:tcW w:w="3534" w:type="dxa"/>
            <w:gridSpan w:val="4"/>
            <w:vMerge/>
            <w:tcBorders>
              <w:bottom w:val="single" w:sz="4" w:space="0" w:color="auto"/>
            </w:tcBorders>
            <w:vAlign w:val="center"/>
          </w:tcPr>
          <w:p w:rsidR="008B400A" w:rsidRDefault="008B400A" w:rsidP="00A42297">
            <w:pPr>
              <w:spacing w:line="380" w:lineRule="exact"/>
              <w:ind w:firstLine="560"/>
              <w:jc w:val="center"/>
              <w:rPr>
                <w:rFonts w:ascii="华文中宋" w:eastAsia="华文中宋" w:hAnsi="华文中宋"/>
                <w:color w:val="000000"/>
                <w:sz w:val="28"/>
              </w:rPr>
            </w:pPr>
          </w:p>
        </w:tc>
        <w:tc>
          <w:tcPr>
            <w:tcW w:w="1356" w:type="dxa"/>
            <w:gridSpan w:val="2"/>
            <w:tcBorders>
              <w:bottom w:val="single" w:sz="4" w:space="0" w:color="auto"/>
            </w:tcBorders>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8" w:type="dxa"/>
            <w:gridSpan w:val="3"/>
            <w:tcBorders>
              <w:bottom w:val="single" w:sz="4" w:space="0" w:color="auto"/>
            </w:tcBorders>
            <w:vAlign w:val="center"/>
          </w:tcPr>
          <w:p w:rsidR="008B400A" w:rsidRDefault="008B400A" w:rsidP="00A42297">
            <w:pPr>
              <w:spacing w:line="260" w:lineRule="exact"/>
              <w:rPr>
                <w:rFonts w:ascii="仿宋" w:eastAsia="仿宋" w:hAnsi="仿宋" w:cs="仿宋"/>
                <w:color w:val="000000"/>
                <w:sz w:val="22"/>
                <w:szCs w:val="18"/>
              </w:rPr>
            </w:pPr>
          </w:p>
        </w:tc>
      </w:tr>
      <w:tr w:rsidR="008B400A" w:rsidTr="00A42297">
        <w:trPr>
          <w:trHeight w:val="845"/>
        </w:trPr>
        <w:tc>
          <w:tcPr>
            <w:tcW w:w="1450" w:type="dxa"/>
            <w:gridSpan w:val="4"/>
            <w:vAlign w:val="center"/>
          </w:tcPr>
          <w:p w:rsidR="008B400A" w:rsidRDefault="008B400A" w:rsidP="00A4229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rsidR="008B400A" w:rsidRDefault="008B400A" w:rsidP="00A4229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2"/>
              </w:rPr>
              <w:t>（主创人员）</w:t>
            </w:r>
          </w:p>
        </w:tc>
        <w:tc>
          <w:tcPr>
            <w:tcW w:w="2679" w:type="dxa"/>
            <w:gridSpan w:val="3"/>
            <w:vAlign w:val="center"/>
          </w:tcPr>
          <w:p w:rsidR="008B400A" w:rsidRDefault="008B400A" w:rsidP="00A42297">
            <w:pPr>
              <w:spacing w:line="260" w:lineRule="exact"/>
              <w:rPr>
                <w:rFonts w:ascii="仿宋_GB2312" w:hAnsi="华文中宋"/>
                <w:color w:val="000000"/>
                <w:sz w:val="28"/>
              </w:rPr>
            </w:pPr>
            <w:r>
              <w:rPr>
                <w:rFonts w:hint="eastAsia"/>
                <w:sz w:val="24"/>
                <w:szCs w:val="24"/>
              </w:rPr>
              <w:t>张琳</w:t>
            </w:r>
            <w:r>
              <w:rPr>
                <w:rFonts w:hint="eastAsia"/>
                <w:sz w:val="24"/>
                <w:szCs w:val="24"/>
              </w:rPr>
              <w:t xml:space="preserve"> </w:t>
            </w:r>
            <w:r>
              <w:rPr>
                <w:rFonts w:hint="eastAsia"/>
                <w:sz w:val="24"/>
                <w:szCs w:val="24"/>
              </w:rPr>
              <w:t>叶真</w:t>
            </w:r>
            <w:r>
              <w:rPr>
                <w:rFonts w:hint="eastAsia"/>
                <w:sz w:val="24"/>
                <w:szCs w:val="24"/>
              </w:rPr>
              <w:t xml:space="preserve">  </w:t>
            </w:r>
            <w:r>
              <w:rPr>
                <w:rFonts w:hint="eastAsia"/>
                <w:sz w:val="24"/>
                <w:szCs w:val="24"/>
              </w:rPr>
              <w:t>张宣</w:t>
            </w:r>
          </w:p>
        </w:tc>
        <w:tc>
          <w:tcPr>
            <w:tcW w:w="855" w:type="dxa"/>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4" w:type="dxa"/>
            <w:gridSpan w:val="5"/>
            <w:vAlign w:val="center"/>
          </w:tcPr>
          <w:p w:rsidR="008B400A" w:rsidRDefault="008B400A" w:rsidP="00A42297">
            <w:pPr>
              <w:spacing w:line="240" w:lineRule="exact"/>
              <w:rPr>
                <w:rFonts w:ascii="仿宋" w:eastAsia="仿宋" w:hAnsi="仿宋"/>
                <w:color w:val="000000"/>
                <w:w w:val="95"/>
                <w:szCs w:val="21"/>
              </w:rPr>
            </w:pPr>
            <w:r>
              <w:rPr>
                <w:rFonts w:ascii="仿宋" w:eastAsia="仿宋" w:hAnsi="仿宋" w:cs="仿宋" w:hint="eastAsia"/>
                <w:color w:val="000000"/>
                <w:sz w:val="24"/>
                <w:szCs w:val="18"/>
              </w:rPr>
              <w:t>顾新东</w:t>
            </w:r>
          </w:p>
        </w:tc>
      </w:tr>
      <w:tr w:rsidR="008B400A" w:rsidTr="00A42297">
        <w:trPr>
          <w:trHeight w:val="632"/>
        </w:trPr>
        <w:tc>
          <w:tcPr>
            <w:tcW w:w="1450" w:type="dxa"/>
            <w:gridSpan w:val="4"/>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3"/>
            <w:vAlign w:val="center"/>
          </w:tcPr>
          <w:p w:rsidR="008B400A" w:rsidRDefault="008B400A" w:rsidP="00A42297">
            <w:pPr>
              <w:spacing w:line="260" w:lineRule="exact"/>
              <w:ind w:firstLine="420"/>
              <w:rPr>
                <w:rFonts w:ascii="仿宋_GB2312" w:hAnsi="仿宋"/>
                <w:color w:val="000000"/>
                <w:szCs w:val="21"/>
              </w:rPr>
            </w:pPr>
            <w:r>
              <w:rPr>
                <w:rFonts w:ascii="仿宋_GB2312" w:hAnsi="仿宋" w:hint="eastAsia"/>
                <w:color w:val="000000"/>
                <w:sz w:val="24"/>
                <w:szCs w:val="24"/>
              </w:rPr>
              <w:t>新华日报</w:t>
            </w:r>
          </w:p>
        </w:tc>
        <w:tc>
          <w:tcPr>
            <w:tcW w:w="1678" w:type="dxa"/>
            <w:gridSpan w:val="2"/>
            <w:vAlign w:val="center"/>
          </w:tcPr>
          <w:p w:rsidR="008B400A" w:rsidRDefault="008B400A" w:rsidP="00A42297">
            <w:pPr>
              <w:spacing w:line="260" w:lineRule="exact"/>
              <w:rPr>
                <w:rFonts w:ascii="仿宋_GB2312" w:hAnsi="仿宋"/>
                <w:color w:val="000000"/>
                <w:sz w:val="18"/>
                <w:szCs w:val="18"/>
                <w:highlight w:val="green"/>
              </w:rPr>
            </w:pPr>
            <w:r>
              <w:rPr>
                <w:rFonts w:ascii="华文中宋" w:eastAsia="华文中宋" w:hAnsi="华文中宋" w:hint="eastAsia"/>
                <w:color w:val="000000"/>
                <w:sz w:val="18"/>
              </w:rPr>
              <w:t>发布端/账号/媒体名称</w:t>
            </w:r>
          </w:p>
        </w:tc>
        <w:tc>
          <w:tcPr>
            <w:tcW w:w="3821" w:type="dxa"/>
            <w:gridSpan w:val="4"/>
            <w:vAlign w:val="center"/>
          </w:tcPr>
          <w:p w:rsidR="008B400A" w:rsidRDefault="008B400A" w:rsidP="00A42297">
            <w:pPr>
              <w:spacing w:line="260" w:lineRule="exact"/>
              <w:rPr>
                <w:rFonts w:ascii="仿宋_GB2312" w:hAnsi="仿宋"/>
                <w:color w:val="000000"/>
                <w:sz w:val="18"/>
                <w:szCs w:val="18"/>
                <w:highlight w:val="green"/>
              </w:rPr>
            </w:pPr>
            <w:r>
              <w:rPr>
                <w:rFonts w:ascii="仿宋_GB2312" w:hAnsi="仿宋" w:hint="eastAsia"/>
                <w:color w:val="000000"/>
                <w:sz w:val="24"/>
                <w:szCs w:val="24"/>
              </w:rPr>
              <w:t>新华日报</w:t>
            </w:r>
          </w:p>
        </w:tc>
      </w:tr>
      <w:tr w:rsidR="008B400A" w:rsidTr="00A42297">
        <w:trPr>
          <w:trHeight w:hRule="exact" w:val="706"/>
        </w:trPr>
        <w:tc>
          <w:tcPr>
            <w:tcW w:w="1450" w:type="dxa"/>
            <w:gridSpan w:val="4"/>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3"/>
            <w:vAlign w:val="center"/>
          </w:tcPr>
          <w:p w:rsidR="008B400A" w:rsidRDefault="008B400A" w:rsidP="00A42297">
            <w:pPr>
              <w:spacing w:line="260" w:lineRule="exact"/>
              <w:rPr>
                <w:rFonts w:ascii="仿宋_GB2312" w:hAnsi="仿宋"/>
                <w:color w:val="000000"/>
                <w:szCs w:val="21"/>
              </w:rPr>
            </w:pPr>
            <w:r>
              <w:rPr>
                <w:rFonts w:ascii="仿宋_GB2312" w:hAnsi="仿宋" w:hint="eastAsia"/>
                <w:color w:val="000000"/>
                <w:sz w:val="24"/>
                <w:szCs w:val="24"/>
              </w:rPr>
              <w:t>1</w:t>
            </w:r>
            <w:r>
              <w:rPr>
                <w:rFonts w:ascii="仿宋_GB2312" w:hAnsi="仿宋" w:hint="eastAsia"/>
                <w:color w:val="000000"/>
                <w:sz w:val="24"/>
                <w:szCs w:val="24"/>
              </w:rPr>
              <w:t>版</w:t>
            </w:r>
          </w:p>
        </w:tc>
        <w:tc>
          <w:tcPr>
            <w:tcW w:w="855" w:type="dxa"/>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4" w:type="dxa"/>
            <w:gridSpan w:val="5"/>
            <w:vAlign w:val="center"/>
          </w:tcPr>
          <w:p w:rsidR="008B400A" w:rsidRDefault="008B400A" w:rsidP="00A42297">
            <w:pPr>
              <w:spacing w:line="260" w:lineRule="exact"/>
              <w:rPr>
                <w:rFonts w:ascii="仿宋_GB2312" w:hAnsi="仿宋"/>
                <w:color w:val="000000"/>
                <w:szCs w:val="21"/>
              </w:rPr>
            </w:pPr>
            <w:r>
              <w:rPr>
                <w:rFonts w:ascii="仿宋_GB2312" w:hAnsi="仿宋" w:hint="eastAsia"/>
                <w:color w:val="000000"/>
                <w:sz w:val="24"/>
                <w:szCs w:val="24"/>
              </w:rPr>
              <w:t>12</w:t>
            </w:r>
            <w:r>
              <w:rPr>
                <w:rFonts w:ascii="仿宋_GB2312" w:hAnsi="仿宋" w:hint="eastAsia"/>
                <w:color w:val="000000"/>
                <w:sz w:val="24"/>
                <w:szCs w:val="24"/>
              </w:rPr>
              <w:t>月</w:t>
            </w:r>
            <w:r>
              <w:rPr>
                <w:rFonts w:ascii="仿宋_GB2312" w:hAnsi="仿宋" w:hint="eastAsia"/>
                <w:color w:val="000000"/>
                <w:sz w:val="24"/>
                <w:szCs w:val="24"/>
              </w:rPr>
              <w:t>31</w:t>
            </w:r>
            <w:r>
              <w:rPr>
                <w:rFonts w:ascii="仿宋_GB2312" w:hAnsi="仿宋" w:hint="eastAsia"/>
                <w:color w:val="000000"/>
                <w:sz w:val="24"/>
                <w:szCs w:val="24"/>
              </w:rPr>
              <w:t>日</w:t>
            </w:r>
          </w:p>
        </w:tc>
      </w:tr>
      <w:tr w:rsidR="008B400A" w:rsidTr="00A42297">
        <w:trPr>
          <w:cantSplit/>
          <w:trHeight w:hRule="exact" w:val="647"/>
        </w:trPr>
        <w:tc>
          <w:tcPr>
            <w:tcW w:w="3026" w:type="dxa"/>
            <w:gridSpan w:val="5"/>
            <w:vAlign w:val="center"/>
          </w:tcPr>
          <w:p w:rsidR="008B400A" w:rsidRDefault="008B400A" w:rsidP="00A42297">
            <w:pPr>
              <w:spacing w:line="320" w:lineRule="exact"/>
              <w:rPr>
                <w:rFonts w:ascii="华文中宋" w:eastAsia="华文中宋" w:hAnsi="华文中宋"/>
                <w:color w:val="000000"/>
                <w:sz w:val="28"/>
              </w:rPr>
            </w:pPr>
            <w:r>
              <w:rPr>
                <w:rFonts w:ascii="华文中宋" w:eastAsia="华文中宋" w:hAnsi="华文中宋" w:hint="eastAsia"/>
                <w:color w:val="000000"/>
                <w:w w:val="95"/>
                <w:sz w:val="28"/>
                <w:szCs w:val="28"/>
              </w:rPr>
              <w:t>新媒体作品填报网址</w:t>
            </w:r>
          </w:p>
        </w:tc>
        <w:tc>
          <w:tcPr>
            <w:tcW w:w="6602" w:type="dxa"/>
            <w:gridSpan w:val="8"/>
            <w:vAlign w:val="center"/>
          </w:tcPr>
          <w:p w:rsidR="008B400A" w:rsidRDefault="008B400A" w:rsidP="00A42297">
            <w:pPr>
              <w:spacing w:line="240" w:lineRule="exact"/>
              <w:rPr>
                <w:rFonts w:ascii="仿宋" w:eastAsia="仿宋" w:hAnsi="仿宋"/>
                <w:color w:val="000000"/>
                <w:szCs w:val="21"/>
              </w:rPr>
            </w:pPr>
            <w:r>
              <w:rPr>
                <w:rFonts w:ascii="仿宋" w:eastAsia="仿宋" w:hAnsi="仿宋" w:cs="仿宋" w:hint="eastAsia"/>
                <w:color w:val="000000"/>
                <w:sz w:val="24"/>
                <w:szCs w:val="18"/>
              </w:rPr>
              <w:t>填报作品首屏网址，网络专题等集纳式作品、新媒体系列报道作品同时提供3件代表作网址。相关二维码附后。</w:t>
            </w:r>
          </w:p>
        </w:tc>
      </w:tr>
      <w:tr w:rsidR="008B400A" w:rsidTr="00A42297">
        <w:trPr>
          <w:cantSplit/>
          <w:trHeight w:hRule="exact" w:val="612"/>
        </w:trPr>
        <w:tc>
          <w:tcPr>
            <w:tcW w:w="3026" w:type="dxa"/>
            <w:gridSpan w:val="5"/>
            <w:tcBorders>
              <w:bottom w:val="single" w:sz="4" w:space="0" w:color="auto"/>
            </w:tcBorders>
            <w:vAlign w:val="center"/>
          </w:tcPr>
          <w:p w:rsidR="008B400A" w:rsidRDefault="008B400A" w:rsidP="00A42297">
            <w:pPr>
              <w:spacing w:line="320" w:lineRule="exact"/>
              <w:rPr>
                <w:rFonts w:ascii="华文中宋" w:eastAsia="华文中宋" w:hAnsi="华文中宋"/>
                <w:color w:val="000000"/>
                <w:sz w:val="28"/>
              </w:rPr>
            </w:pPr>
            <w:r>
              <w:rPr>
                <w:rFonts w:ascii="华文中宋" w:eastAsia="华文中宋" w:hAnsi="华文中宋" w:hint="eastAsia"/>
                <w:color w:val="000000"/>
                <w:sz w:val="28"/>
              </w:rPr>
              <w:t>自荐作品所获奖项名称</w:t>
            </w:r>
          </w:p>
        </w:tc>
        <w:tc>
          <w:tcPr>
            <w:tcW w:w="6602" w:type="dxa"/>
            <w:gridSpan w:val="8"/>
            <w:tcBorders>
              <w:bottom w:val="single" w:sz="4" w:space="0" w:color="auto"/>
            </w:tcBorders>
            <w:vAlign w:val="center"/>
          </w:tcPr>
          <w:p w:rsidR="008B400A" w:rsidRDefault="008B400A" w:rsidP="00A42297">
            <w:pPr>
              <w:spacing w:line="240" w:lineRule="exact"/>
              <w:rPr>
                <w:rFonts w:ascii="仿宋" w:eastAsia="仿宋" w:hAnsi="仿宋"/>
                <w:color w:val="000000"/>
                <w:szCs w:val="21"/>
              </w:rPr>
            </w:pPr>
            <w:r>
              <w:rPr>
                <w:rFonts w:ascii="仿宋" w:eastAsia="仿宋" w:hAnsi="仿宋" w:hint="eastAsia"/>
                <w:color w:val="000000"/>
                <w:sz w:val="24"/>
                <w:szCs w:val="24"/>
              </w:rPr>
              <w:t>2023年度江苏省好新闻（文字作品）一等奖</w:t>
            </w:r>
          </w:p>
        </w:tc>
      </w:tr>
      <w:tr w:rsidR="008B400A" w:rsidTr="00A42297">
        <w:trPr>
          <w:cantSplit/>
          <w:trHeight w:hRule="exact" w:val="737"/>
        </w:trPr>
        <w:tc>
          <w:tcPr>
            <w:tcW w:w="619" w:type="dxa"/>
            <w:vMerge w:val="restart"/>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推荐人</w:t>
            </w:r>
          </w:p>
        </w:tc>
        <w:tc>
          <w:tcPr>
            <w:tcW w:w="619" w:type="dxa"/>
            <w:gridSpan w:val="2"/>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bottom w:val="single" w:sz="4" w:space="0" w:color="auto"/>
            </w:tcBorders>
            <w:vAlign w:val="center"/>
          </w:tcPr>
          <w:p w:rsidR="008B400A" w:rsidRDefault="008B400A" w:rsidP="00A42297">
            <w:pPr>
              <w:spacing w:line="240" w:lineRule="exact"/>
              <w:jc w:val="center"/>
              <w:rPr>
                <w:rFonts w:ascii="华文中宋" w:eastAsia="华文中宋" w:hAnsi="华文中宋"/>
                <w:color w:val="000000"/>
                <w:sz w:val="28"/>
              </w:rPr>
            </w:pPr>
            <w:r>
              <w:rPr>
                <w:rFonts w:ascii="华文中宋" w:eastAsia="华文中宋" w:hAnsi="华文中宋" w:hint="eastAsia"/>
                <w:color w:val="000000"/>
                <w:sz w:val="24"/>
                <w:szCs w:val="24"/>
              </w:rPr>
              <w:t>刘守华</w:t>
            </w:r>
          </w:p>
        </w:tc>
        <w:tc>
          <w:tcPr>
            <w:tcW w:w="1064" w:type="dxa"/>
            <w:tcBorders>
              <w:bottom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bottom w:val="single" w:sz="4" w:space="0" w:color="auto"/>
            </w:tcBorders>
            <w:vAlign w:val="center"/>
          </w:tcPr>
          <w:p w:rsidR="008B400A" w:rsidRDefault="008B400A" w:rsidP="00A42297">
            <w:pPr>
              <w:spacing w:line="240" w:lineRule="exact"/>
              <w:jc w:val="center"/>
              <w:rPr>
                <w:rFonts w:ascii="华文中宋" w:eastAsia="华文中宋" w:hAnsi="华文中宋"/>
                <w:color w:val="000000"/>
                <w:sz w:val="15"/>
                <w:szCs w:val="15"/>
              </w:rPr>
            </w:pPr>
            <w:r>
              <w:rPr>
                <w:rFonts w:ascii="华文中宋" w:eastAsia="华文中宋" w:hAnsi="华文中宋" w:hint="eastAsia"/>
                <w:color w:val="000000"/>
                <w:sz w:val="15"/>
                <w:szCs w:val="15"/>
              </w:rPr>
              <w:t>江苏省新闻工作者协会常务副主席、高级记者</w:t>
            </w:r>
          </w:p>
        </w:tc>
        <w:tc>
          <w:tcPr>
            <w:tcW w:w="823" w:type="dxa"/>
            <w:tcBorders>
              <w:bottom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bottom w:val="single" w:sz="4" w:space="0" w:color="auto"/>
            </w:tcBorders>
            <w:vAlign w:val="center"/>
          </w:tcPr>
          <w:p w:rsidR="008B400A" w:rsidRDefault="008B400A" w:rsidP="00A42297">
            <w:pPr>
              <w:spacing w:line="240" w:lineRule="exact"/>
              <w:rPr>
                <w:rFonts w:ascii="华文中宋" w:eastAsia="华文中宋" w:hAnsi="华文中宋"/>
                <w:color w:val="000000"/>
                <w:sz w:val="28"/>
              </w:rPr>
            </w:pPr>
            <w:r>
              <w:rPr>
                <w:rFonts w:ascii="华文中宋" w:eastAsia="华文中宋" w:hAnsi="华文中宋"/>
                <w:color w:val="000000"/>
                <w:sz w:val="28"/>
                <w:szCs w:val="28"/>
              </w:rPr>
              <w:t>********</w:t>
            </w:r>
          </w:p>
        </w:tc>
      </w:tr>
      <w:tr w:rsidR="008B400A" w:rsidTr="00A42297">
        <w:trPr>
          <w:cantSplit/>
          <w:trHeight w:hRule="exact" w:val="737"/>
        </w:trPr>
        <w:tc>
          <w:tcPr>
            <w:tcW w:w="619" w:type="dxa"/>
            <w:vMerge/>
            <w:tcBorders>
              <w:bottom w:val="single" w:sz="4" w:space="0" w:color="auto"/>
            </w:tcBorders>
            <w:vAlign w:val="center"/>
          </w:tcPr>
          <w:p w:rsidR="008B400A" w:rsidRDefault="008B400A" w:rsidP="00A42297">
            <w:pPr>
              <w:spacing w:line="320" w:lineRule="exact"/>
              <w:jc w:val="center"/>
              <w:rPr>
                <w:rFonts w:ascii="华文中宋" w:eastAsia="华文中宋" w:hAnsi="华文中宋"/>
                <w:color w:val="000000"/>
                <w:sz w:val="28"/>
              </w:rPr>
            </w:pPr>
          </w:p>
        </w:tc>
        <w:tc>
          <w:tcPr>
            <w:tcW w:w="619" w:type="dxa"/>
            <w:gridSpan w:val="2"/>
            <w:tcBorders>
              <w:bottom w:val="single" w:sz="4" w:space="0" w:color="auto"/>
            </w:tcBorders>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top w:val="single" w:sz="4" w:space="0" w:color="auto"/>
              <w:bottom w:val="single" w:sz="4" w:space="0" w:color="auto"/>
              <w:right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4"/>
                <w:szCs w:val="24"/>
              </w:rPr>
              <w:t>张晓峰</w:t>
            </w:r>
          </w:p>
        </w:tc>
        <w:tc>
          <w:tcPr>
            <w:tcW w:w="1064" w:type="dxa"/>
            <w:tcBorders>
              <w:top w:val="single" w:sz="4" w:space="0" w:color="auto"/>
              <w:left w:val="single" w:sz="4" w:space="0" w:color="auto"/>
              <w:bottom w:val="single" w:sz="4" w:space="0" w:color="auto"/>
              <w:right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top w:val="single" w:sz="4" w:space="0" w:color="auto"/>
              <w:left w:val="single" w:sz="4" w:space="0" w:color="auto"/>
              <w:bottom w:val="single" w:sz="4" w:space="0" w:color="auto"/>
              <w:right w:val="single" w:sz="4" w:space="0" w:color="auto"/>
            </w:tcBorders>
            <w:vAlign w:val="center"/>
          </w:tcPr>
          <w:p w:rsidR="008B400A" w:rsidRDefault="008B400A" w:rsidP="008B400A">
            <w:pPr>
              <w:spacing w:line="340" w:lineRule="exact"/>
              <w:jc w:val="center"/>
              <w:rPr>
                <w:rFonts w:ascii="华文中宋" w:eastAsia="华文中宋" w:hAnsi="华文中宋"/>
                <w:color w:val="000000"/>
                <w:sz w:val="15"/>
                <w:szCs w:val="15"/>
              </w:rPr>
            </w:pPr>
            <w:r>
              <w:rPr>
                <w:rFonts w:ascii="华文中宋" w:eastAsia="华文中宋" w:hAnsi="华文中宋" w:hint="eastAsia"/>
                <w:color w:val="000000"/>
                <w:sz w:val="15"/>
                <w:szCs w:val="15"/>
              </w:rPr>
              <w:t>南京师范大学新闻与传播学院教授</w:t>
            </w:r>
            <w:bookmarkStart w:id="0" w:name="_GoBack"/>
            <w:bookmarkEnd w:id="0"/>
          </w:p>
        </w:tc>
        <w:tc>
          <w:tcPr>
            <w:tcW w:w="823" w:type="dxa"/>
            <w:tcBorders>
              <w:top w:val="single" w:sz="4" w:space="0" w:color="auto"/>
              <w:left w:val="single" w:sz="4" w:space="0" w:color="auto"/>
              <w:bottom w:val="single" w:sz="4" w:space="0" w:color="auto"/>
              <w:right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rsidR="008B400A" w:rsidRDefault="008B400A" w:rsidP="00A42297">
            <w:pPr>
              <w:spacing w:line="240" w:lineRule="exact"/>
              <w:rPr>
                <w:rFonts w:ascii="华文中宋" w:eastAsia="华文中宋" w:hAnsi="华文中宋"/>
                <w:color w:val="000000"/>
                <w:sz w:val="28"/>
              </w:rPr>
            </w:pPr>
            <w:r>
              <w:rPr>
                <w:rFonts w:ascii="华文中宋" w:eastAsia="华文中宋" w:hAnsi="华文中宋"/>
                <w:color w:val="000000"/>
                <w:sz w:val="28"/>
              </w:rPr>
              <w:t>********</w:t>
            </w:r>
          </w:p>
        </w:tc>
      </w:tr>
      <w:tr w:rsidR="008B400A" w:rsidTr="00A42297">
        <w:trPr>
          <w:cantSplit/>
          <w:trHeight w:hRule="exact" w:val="737"/>
        </w:trPr>
        <w:tc>
          <w:tcPr>
            <w:tcW w:w="1238" w:type="dxa"/>
            <w:gridSpan w:val="3"/>
            <w:tcBorders>
              <w:top w:val="single" w:sz="4" w:space="0" w:color="auto"/>
            </w:tcBorders>
            <w:vAlign w:val="center"/>
          </w:tcPr>
          <w:p w:rsidR="008B400A" w:rsidRDefault="008B400A" w:rsidP="00A4229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联系人姓名</w:t>
            </w:r>
          </w:p>
        </w:tc>
        <w:tc>
          <w:tcPr>
            <w:tcW w:w="1788" w:type="dxa"/>
            <w:gridSpan w:val="2"/>
            <w:tcBorders>
              <w:top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hint="eastAsia"/>
                <w:sz w:val="24"/>
                <w:szCs w:val="24"/>
              </w:rPr>
              <w:t>张琳</w:t>
            </w:r>
          </w:p>
        </w:tc>
        <w:tc>
          <w:tcPr>
            <w:tcW w:w="1064" w:type="dxa"/>
            <w:tcBorders>
              <w:top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手机</w:t>
            </w:r>
          </w:p>
        </w:tc>
        <w:tc>
          <w:tcPr>
            <w:tcW w:w="2787" w:type="dxa"/>
            <w:gridSpan w:val="5"/>
            <w:tcBorders>
              <w:top w:val="single" w:sz="4" w:space="0" w:color="auto"/>
            </w:tcBorders>
          </w:tcPr>
          <w:p w:rsidR="008B400A" w:rsidRDefault="008B400A" w:rsidP="00A42297">
            <w:r>
              <w:rPr>
                <w:rFonts w:hint="eastAsia"/>
                <w:sz w:val="28"/>
                <w:szCs w:val="28"/>
              </w:rPr>
              <w:t>13809033392</w:t>
            </w:r>
          </w:p>
        </w:tc>
        <w:tc>
          <w:tcPr>
            <w:tcW w:w="823" w:type="dxa"/>
            <w:tcBorders>
              <w:top w:val="single" w:sz="4" w:space="0" w:color="auto"/>
            </w:tcBorders>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tcBorders>
            <w:vAlign w:val="center"/>
          </w:tcPr>
          <w:p w:rsidR="008B400A" w:rsidRDefault="008B400A" w:rsidP="00A42297">
            <w:pPr>
              <w:spacing w:line="240" w:lineRule="exact"/>
              <w:rPr>
                <w:rFonts w:ascii="华文中宋" w:eastAsia="华文中宋" w:hAnsi="华文中宋"/>
                <w:color w:val="000000"/>
                <w:sz w:val="28"/>
              </w:rPr>
            </w:pPr>
            <w:r>
              <w:rPr>
                <w:rFonts w:ascii="华文中宋" w:eastAsia="华文中宋" w:hAnsi="华文中宋"/>
                <w:color w:val="000000"/>
                <w:sz w:val="28"/>
              </w:rPr>
              <w:t>025-58681710</w:t>
            </w:r>
          </w:p>
        </w:tc>
      </w:tr>
      <w:tr w:rsidR="008B400A" w:rsidTr="00A42297">
        <w:trPr>
          <w:cantSplit/>
          <w:trHeight w:hRule="exact" w:val="4263"/>
        </w:trPr>
        <w:tc>
          <w:tcPr>
            <w:tcW w:w="963" w:type="dxa"/>
            <w:gridSpan w:val="2"/>
            <w:vAlign w:val="center"/>
          </w:tcPr>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color w:val="000000"/>
                <w:sz w:val="28"/>
              </w:rPr>
              <w:t xml:space="preserve">  ︵</w:t>
            </w:r>
          </w:p>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rsidR="008B400A" w:rsidRDefault="008B400A" w:rsidP="00A4229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rsidR="008B400A" w:rsidRDefault="008B400A" w:rsidP="00A42297">
            <w:pPr>
              <w:spacing w:line="340" w:lineRule="exact"/>
              <w:jc w:val="center"/>
              <w:rPr>
                <w:rFonts w:ascii="华文中宋" w:eastAsia="华文中宋" w:hAnsi="华文中宋"/>
                <w:color w:val="000000"/>
                <w:sz w:val="24"/>
                <w:szCs w:val="24"/>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tc>
        <w:tc>
          <w:tcPr>
            <w:tcW w:w="8665" w:type="dxa"/>
            <w:gridSpan w:val="11"/>
            <w:vAlign w:val="center"/>
          </w:tcPr>
          <w:p w:rsidR="008B400A" w:rsidRDefault="008B400A" w:rsidP="00A42297">
            <w:pPr>
              <w:ind w:firstLineChars="200" w:firstLine="420"/>
              <w:rPr>
                <w:rFonts w:ascii="仿宋_GB2312"/>
                <w:color w:val="000000"/>
                <w:sz w:val="15"/>
                <w:szCs w:val="15"/>
              </w:rPr>
            </w:pPr>
            <w:r>
              <w:rPr>
                <w:rFonts w:ascii="仿宋_GB2312" w:hint="eastAsia"/>
                <w:color w:val="000000"/>
                <w:szCs w:val="21"/>
              </w:rPr>
              <w:t>加强盐碱地综合利用，对保障中国粮仓、中国饭碗将起到重要作用。习近平总书记去年在地方考察和发表署名文章，对加强耕地保护和盐碱地综合利用多次作出重要指示。江苏沿海滩涂总面积约占全国的四分之一，且仍以每年近</w:t>
            </w:r>
            <w:r>
              <w:rPr>
                <w:rFonts w:ascii="仿宋_GB2312" w:hint="eastAsia"/>
                <w:color w:val="000000"/>
                <w:szCs w:val="21"/>
              </w:rPr>
              <w:t>2</w:t>
            </w:r>
            <w:r>
              <w:rPr>
                <w:rFonts w:ascii="仿宋_GB2312" w:hint="eastAsia"/>
                <w:color w:val="000000"/>
                <w:szCs w:val="21"/>
              </w:rPr>
              <w:t>万亩的速率向海自然淤长，这是我国东部地区最具潜力和开发价值的后备资源。近年来江苏大批科技工作者前赴后继，在广袤盐碱地展开科技大会战，在盐碱地改良、选育耐盐碱作物上取得多项突破。记者心系“国之大者”，敏锐地发现这一重大选题后，于</w:t>
            </w:r>
            <w:r>
              <w:rPr>
                <w:rFonts w:ascii="仿宋_GB2312" w:hint="eastAsia"/>
                <w:color w:val="000000"/>
                <w:szCs w:val="21"/>
              </w:rPr>
              <w:t>9</w:t>
            </w:r>
            <w:r>
              <w:rPr>
                <w:rFonts w:ascii="仿宋_GB2312" w:hint="eastAsia"/>
                <w:color w:val="000000"/>
                <w:szCs w:val="21"/>
              </w:rPr>
              <w:t>月到</w:t>
            </w:r>
            <w:r>
              <w:rPr>
                <w:rFonts w:ascii="仿宋_GB2312" w:hint="eastAsia"/>
                <w:color w:val="000000"/>
                <w:szCs w:val="21"/>
              </w:rPr>
              <w:t>12</w:t>
            </w:r>
            <w:r>
              <w:rPr>
                <w:rFonts w:ascii="仿宋_GB2312" w:hint="eastAsia"/>
                <w:color w:val="000000"/>
                <w:szCs w:val="21"/>
              </w:rPr>
              <w:t>月间多次前往连云港、盐城、南通沿海</w:t>
            </w:r>
            <w:r>
              <w:rPr>
                <w:rFonts w:ascii="仿宋_GB2312" w:hint="eastAsia"/>
                <w:color w:val="000000"/>
                <w:szCs w:val="21"/>
              </w:rPr>
              <w:t>3</w:t>
            </w:r>
            <w:r>
              <w:rPr>
                <w:rFonts w:ascii="仿宋_GB2312" w:hint="eastAsia"/>
                <w:color w:val="000000"/>
                <w:szCs w:val="21"/>
              </w:rPr>
              <w:t>市，进行大范围实地调查采访，先后召开１１场调研座谈会，采访百余位一线科研团队、高校专家教授及农场基地工作人员，获得大量第一手翔实材料。在充分占有材料基础上，记者数易其稿，反复修改打磨，对江苏盐碱地综合利用的进展成效作了全景式扫描呈现。</w:t>
            </w:r>
          </w:p>
        </w:tc>
      </w:tr>
      <w:tr w:rsidR="008B400A" w:rsidTr="00A42297">
        <w:trPr>
          <w:cantSplit/>
          <w:trHeight w:hRule="exact" w:val="4220"/>
        </w:trPr>
        <w:tc>
          <w:tcPr>
            <w:tcW w:w="963" w:type="dxa"/>
            <w:gridSpan w:val="2"/>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lastRenderedPageBreak/>
              <w:t>社</w:t>
            </w:r>
          </w:p>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rsidR="008B400A" w:rsidRDefault="008B400A" w:rsidP="00A42297">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果</w:t>
            </w:r>
          </w:p>
        </w:tc>
        <w:tc>
          <w:tcPr>
            <w:tcW w:w="8665" w:type="dxa"/>
            <w:gridSpan w:val="11"/>
            <w:vAlign w:val="center"/>
          </w:tcPr>
          <w:p w:rsidR="008B400A" w:rsidRDefault="008B400A" w:rsidP="00A42297">
            <w:pPr>
              <w:rPr>
                <w:rFonts w:ascii="仿宋" w:eastAsia="仿宋" w:hAnsi="仿宋" w:cs="仿宋"/>
                <w:color w:val="000000"/>
                <w:sz w:val="24"/>
                <w:szCs w:val="24"/>
              </w:rPr>
            </w:pPr>
            <w:r>
              <w:rPr>
                <w:rFonts w:ascii="仿宋" w:eastAsia="仿宋" w:hAnsi="仿宋" w:cs="仿宋" w:hint="eastAsia"/>
                <w:color w:val="000000"/>
                <w:sz w:val="24"/>
                <w:szCs w:val="24"/>
              </w:rPr>
              <w:t>从盐碱地上一次次被打破的丰收纪录到探寻驱盐化碱的科技密码，最后落脚到盐碱地开发如何实现人与自然的和谐共生，作品形象展现了江苏落实习近平总书记要求、抓好盐碱地综合利用的生动实践。稿件在新华日报头版头条刊登后，被人民网、新华网、环球网等中央媒体和兄弟省级媒体转载，在农业农村和科技界引发强烈关注。江苏省自然资源厅、农业农村厅、科技厅有关负责同志认为，该报道提供了许多新的信息，对江苏进一步做好盐碱地综合改造利用工作起到了积极推动作用。</w:t>
            </w:r>
          </w:p>
          <w:p w:rsidR="008B400A" w:rsidRDefault="008B400A" w:rsidP="00A42297">
            <w:pPr>
              <w:rPr>
                <w:rFonts w:ascii="仿宋" w:eastAsia="仿宋" w:hAnsi="仿宋" w:cs="仿宋"/>
                <w:color w:val="000000"/>
                <w:sz w:val="15"/>
                <w:szCs w:val="15"/>
              </w:rPr>
            </w:pPr>
            <w:r>
              <w:rPr>
                <w:rFonts w:ascii="仿宋" w:eastAsia="仿宋" w:hAnsi="仿宋" w:cs="仿宋" w:hint="eastAsia"/>
                <w:color w:val="000000"/>
                <w:sz w:val="24"/>
                <w:szCs w:val="24"/>
              </w:rPr>
              <w:t>中国工程院院士、南京农业大学学术委员会主任沈其荣等多位专家认为，作品通过江苏在盐碱地开发利用上的实践，体现了科技创新在国家粮食安全保障中的重要作用，同时也生动传达出人类与自然和谐共生的理念，为保障粮食安全、推动农业可持续发展和生态环境保护提供了有力舆论支持。</w:t>
            </w:r>
          </w:p>
        </w:tc>
      </w:tr>
      <w:tr w:rsidR="008B400A" w:rsidTr="00A42297">
        <w:trPr>
          <w:cantSplit/>
          <w:trHeight w:hRule="exact" w:val="4719"/>
        </w:trPr>
        <w:tc>
          <w:tcPr>
            <w:tcW w:w="963" w:type="dxa"/>
            <w:gridSpan w:val="2"/>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推</w:t>
            </w:r>
          </w:p>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荐</w:t>
            </w:r>
          </w:p>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理</w:t>
            </w:r>
          </w:p>
          <w:p w:rsidR="008B400A" w:rsidRDefault="008B400A" w:rsidP="00A42297">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由</w:t>
            </w:r>
          </w:p>
        </w:tc>
        <w:tc>
          <w:tcPr>
            <w:tcW w:w="8665" w:type="dxa"/>
            <w:gridSpan w:val="11"/>
            <w:vAlign w:val="center"/>
          </w:tcPr>
          <w:p w:rsidR="008B400A" w:rsidRDefault="008B400A" w:rsidP="00A42297">
            <w:pPr>
              <w:spacing w:line="240" w:lineRule="exact"/>
              <w:rPr>
                <w:rFonts w:ascii="仿宋" w:eastAsia="仿宋" w:hAnsi="仿宋"/>
                <w:b/>
                <w:color w:val="000000"/>
                <w:szCs w:val="21"/>
              </w:rPr>
            </w:pPr>
          </w:p>
          <w:p w:rsidR="008B400A" w:rsidRDefault="008B400A" w:rsidP="00A42297">
            <w:pPr>
              <w:spacing w:line="240" w:lineRule="exact"/>
              <w:rPr>
                <w:rFonts w:ascii="仿宋" w:eastAsia="仿宋" w:hAnsi="仿宋"/>
                <w:b/>
                <w:color w:val="000000"/>
                <w:szCs w:val="21"/>
              </w:rPr>
            </w:pPr>
          </w:p>
          <w:p w:rsidR="008B400A" w:rsidRDefault="008B400A" w:rsidP="00A42297">
            <w:pPr>
              <w:spacing w:line="240" w:lineRule="exact"/>
              <w:rPr>
                <w:rFonts w:ascii="仿宋" w:eastAsia="仿宋" w:hAnsi="仿宋"/>
                <w:b/>
                <w:color w:val="000000"/>
                <w:szCs w:val="21"/>
              </w:rPr>
            </w:pPr>
            <w:r>
              <w:rPr>
                <w:rFonts w:ascii="仿宋" w:eastAsia="仿宋" w:hAnsi="仿宋" w:hint="eastAsia"/>
                <w:b/>
                <w:color w:val="000000"/>
                <w:szCs w:val="21"/>
              </w:rPr>
              <w:t>本文题材重大，采访翔实，逻辑清晰，新闻价值高。文章聚焦习近平总书记强调的加强盐碱地开发利用这一重大主题，以江苏沿海滩涂开发为背景，深度还原了科技工作者在盐碱地上的攻坚会战。记者采访扎实，收集了大量独家一手新闻素材，首次对江苏盐碱地开发现状进行全景式展示。叙事风格平实流畅，文字简洁干净。</w:t>
            </w:r>
          </w:p>
          <w:p w:rsidR="008B400A" w:rsidRDefault="008B400A" w:rsidP="00A42297">
            <w:pPr>
              <w:spacing w:line="240" w:lineRule="exact"/>
              <w:rPr>
                <w:rFonts w:ascii="仿宋" w:eastAsia="仿宋" w:hAnsi="仿宋"/>
                <w:b/>
                <w:color w:val="000000"/>
                <w:szCs w:val="21"/>
              </w:rPr>
            </w:pPr>
          </w:p>
          <w:p w:rsidR="008B400A" w:rsidRDefault="008B400A" w:rsidP="00A42297">
            <w:pPr>
              <w:spacing w:line="240" w:lineRule="exact"/>
              <w:rPr>
                <w:rFonts w:ascii="仿宋" w:eastAsia="仿宋" w:hAnsi="仿宋"/>
                <w:b/>
                <w:color w:val="000000"/>
                <w:szCs w:val="21"/>
              </w:rPr>
            </w:pPr>
          </w:p>
          <w:p w:rsidR="008B400A" w:rsidRDefault="008B400A" w:rsidP="00A42297">
            <w:pPr>
              <w:ind w:firstLineChars="150" w:firstLine="422"/>
              <w:rPr>
                <w:rFonts w:ascii="仿宋" w:eastAsia="仿宋" w:hAnsi="仿宋"/>
                <w:b/>
                <w:color w:val="000000"/>
                <w:sz w:val="28"/>
                <w:szCs w:val="20"/>
              </w:rPr>
            </w:pPr>
            <w:r>
              <w:rPr>
                <w:rFonts w:ascii="仿宋" w:eastAsia="仿宋" w:hAnsi="仿宋" w:hint="eastAsia"/>
                <w:b/>
                <w:color w:val="000000"/>
                <w:sz w:val="28"/>
                <w:szCs w:val="20"/>
              </w:rPr>
              <w:t>推荐人签名：</w:t>
            </w:r>
          </w:p>
          <w:p w:rsidR="008B400A" w:rsidRDefault="008B400A" w:rsidP="00A42297">
            <w:pPr>
              <w:ind w:firstLineChars="150" w:firstLine="316"/>
              <w:rPr>
                <w:rFonts w:ascii="仿宋" w:eastAsia="仿宋" w:hAnsi="仿宋"/>
                <w:b/>
                <w:color w:val="000000"/>
                <w:szCs w:val="21"/>
              </w:rPr>
            </w:pPr>
            <w:r>
              <w:rPr>
                <w:rFonts w:ascii="仿宋" w:eastAsia="仿宋" w:hAnsi="仿宋" w:hint="eastAsia"/>
                <w:b/>
                <w:color w:val="000000"/>
                <w:szCs w:val="21"/>
              </w:rPr>
              <w:t>（</w:t>
            </w:r>
            <w:r>
              <w:rPr>
                <w:rFonts w:ascii="仿宋" w:eastAsia="仿宋" w:hAnsi="仿宋" w:hint="eastAsia"/>
                <w:color w:val="000000"/>
                <w:szCs w:val="21"/>
              </w:rPr>
              <w:t>两名，新闻专业副高以上职称，无作品参加本届评选</w:t>
            </w:r>
            <w:r>
              <w:rPr>
                <w:rFonts w:ascii="仿宋" w:eastAsia="仿宋" w:hAnsi="仿宋" w:hint="eastAsia"/>
                <w:b/>
                <w:color w:val="000000"/>
                <w:szCs w:val="21"/>
              </w:rPr>
              <w:t>）</w:t>
            </w:r>
          </w:p>
          <w:p w:rsidR="008B400A" w:rsidRDefault="008B400A" w:rsidP="00A42297">
            <w:pPr>
              <w:ind w:firstLineChars="150" w:firstLine="316"/>
              <w:rPr>
                <w:rFonts w:ascii="仿宋" w:eastAsia="仿宋" w:hAnsi="仿宋"/>
                <w:b/>
                <w:color w:val="000000"/>
                <w:szCs w:val="21"/>
              </w:rPr>
            </w:pPr>
          </w:p>
          <w:p w:rsidR="008B400A" w:rsidRDefault="008B400A" w:rsidP="00A42297">
            <w:pPr>
              <w:ind w:firstLineChars="150" w:firstLine="422"/>
              <w:rPr>
                <w:rFonts w:ascii="仿宋" w:eastAsia="仿宋" w:hAnsi="仿宋"/>
                <w:b/>
                <w:color w:val="000000"/>
                <w:sz w:val="28"/>
                <w:szCs w:val="20"/>
              </w:rPr>
            </w:pPr>
            <w:r>
              <w:rPr>
                <w:rFonts w:ascii="仿宋" w:eastAsia="仿宋" w:hAnsi="仿宋" w:hint="eastAsia"/>
                <w:b/>
                <w:color w:val="000000"/>
                <w:sz w:val="28"/>
                <w:szCs w:val="20"/>
              </w:rPr>
              <w:t>自荐、他荐人签名：</w:t>
            </w:r>
          </w:p>
          <w:p w:rsidR="008B400A" w:rsidRDefault="008B400A" w:rsidP="00A42297">
            <w:pPr>
              <w:ind w:firstLine="420"/>
              <w:rPr>
                <w:rFonts w:ascii="仿宋" w:eastAsia="仿宋" w:hAnsi="仿宋" w:cs="仿宋"/>
                <w:color w:val="000000"/>
                <w:sz w:val="24"/>
                <w:szCs w:val="18"/>
              </w:rPr>
            </w:pPr>
            <w:r>
              <w:rPr>
                <w:rFonts w:ascii="仿宋" w:eastAsia="仿宋" w:hAnsi="仿宋" w:cs="仿宋" w:hint="eastAsia"/>
                <w:color w:val="000000"/>
                <w:sz w:val="24"/>
                <w:szCs w:val="18"/>
              </w:rPr>
              <w:t>（单位自荐、他荐的，由单位负责人签名并加盖单位公章）</w:t>
            </w:r>
          </w:p>
          <w:p w:rsidR="008B400A" w:rsidRDefault="008B400A" w:rsidP="00A42297">
            <w:pPr>
              <w:ind w:firstLine="422"/>
              <w:rPr>
                <w:rFonts w:ascii="仿宋_GB2312"/>
                <w:color w:val="000000"/>
                <w:sz w:val="28"/>
              </w:rPr>
            </w:pPr>
            <w:r>
              <w:rPr>
                <w:rFonts w:ascii="仿宋" w:eastAsia="仿宋" w:hAnsi="仿宋" w:hint="eastAsia"/>
                <w:color w:val="000000"/>
                <w:szCs w:val="21"/>
              </w:rPr>
              <w:t xml:space="preserve">                        </w:t>
            </w:r>
            <w:r>
              <w:rPr>
                <w:rFonts w:ascii="仿宋" w:eastAsia="仿宋" w:hAnsi="仿宋" w:hint="eastAsia"/>
                <w:color w:val="000000"/>
                <w:szCs w:val="32"/>
              </w:rPr>
              <w:t xml:space="preserve">   202</w:t>
            </w:r>
            <w:r>
              <w:rPr>
                <w:rFonts w:ascii="仿宋" w:eastAsia="仿宋" w:hAnsi="仿宋"/>
                <w:color w:val="000000"/>
                <w:szCs w:val="32"/>
              </w:rPr>
              <w:t>4</w:t>
            </w:r>
            <w:r>
              <w:rPr>
                <w:rFonts w:ascii="仿宋" w:eastAsia="仿宋" w:hAnsi="仿宋" w:hint="eastAsia"/>
                <w:color w:val="000000"/>
                <w:szCs w:val="32"/>
              </w:rPr>
              <w:t>年   月   日</w:t>
            </w:r>
          </w:p>
        </w:tc>
      </w:tr>
      <w:tr w:rsidR="008B400A" w:rsidTr="00A42297">
        <w:trPr>
          <w:cantSplit/>
          <w:trHeight w:hRule="exact" w:val="4357"/>
        </w:trPr>
        <w:tc>
          <w:tcPr>
            <w:tcW w:w="963" w:type="dxa"/>
            <w:gridSpan w:val="2"/>
            <w:tcBorders>
              <w:bottom w:val="single" w:sz="4" w:space="0" w:color="auto"/>
            </w:tcBorders>
            <w:vAlign w:val="center"/>
          </w:tcPr>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审核</w:t>
            </w:r>
          </w:p>
          <w:p w:rsidR="008B400A" w:rsidRDefault="008B400A" w:rsidP="00A4229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p w:rsidR="008B400A" w:rsidRDefault="008B400A" w:rsidP="00A42297">
            <w:pPr>
              <w:spacing w:line="380" w:lineRule="exact"/>
              <w:jc w:val="center"/>
              <w:rPr>
                <w:rFonts w:ascii="华文中宋" w:eastAsia="华文中宋" w:hAnsi="华文中宋"/>
                <w:color w:val="000000"/>
                <w:szCs w:val="21"/>
              </w:rPr>
            </w:pPr>
            <w:r>
              <w:rPr>
                <w:rFonts w:ascii="华文中宋" w:eastAsia="华文中宋" w:hAnsi="华文中宋" w:hint="eastAsia"/>
                <w:color w:val="000000"/>
                <w:sz w:val="28"/>
              </w:rPr>
              <w:t>意见</w:t>
            </w:r>
          </w:p>
        </w:tc>
        <w:tc>
          <w:tcPr>
            <w:tcW w:w="8665" w:type="dxa"/>
            <w:gridSpan w:val="11"/>
            <w:tcBorders>
              <w:bottom w:val="single" w:sz="4" w:space="0" w:color="auto"/>
            </w:tcBorders>
            <w:vAlign w:val="center"/>
          </w:tcPr>
          <w:p w:rsidR="008B400A" w:rsidRDefault="008B400A" w:rsidP="00A42297">
            <w:pPr>
              <w:ind w:firstLine="420"/>
              <w:rPr>
                <w:rFonts w:ascii="仿宋" w:eastAsia="仿宋" w:hAnsi="仿宋" w:cs="仿宋"/>
                <w:color w:val="000000"/>
                <w:sz w:val="24"/>
                <w:szCs w:val="18"/>
              </w:rPr>
            </w:pPr>
          </w:p>
          <w:p w:rsidR="008B400A" w:rsidRDefault="008B400A" w:rsidP="00A42297">
            <w:pPr>
              <w:ind w:firstLine="420"/>
              <w:rPr>
                <w:rFonts w:ascii="仿宋" w:eastAsia="仿宋" w:hAnsi="仿宋" w:cs="仿宋"/>
                <w:color w:val="000000"/>
                <w:sz w:val="24"/>
                <w:szCs w:val="18"/>
              </w:rPr>
            </w:pPr>
          </w:p>
          <w:p w:rsidR="008B400A" w:rsidRDefault="008B400A" w:rsidP="00A42297">
            <w:pPr>
              <w:ind w:firstLine="420"/>
              <w:rPr>
                <w:rFonts w:ascii="仿宋" w:eastAsia="仿宋" w:hAnsi="仿宋" w:cs="仿宋"/>
                <w:color w:val="000000"/>
                <w:sz w:val="24"/>
                <w:szCs w:val="18"/>
              </w:rPr>
            </w:pPr>
          </w:p>
          <w:p w:rsidR="008B400A" w:rsidRDefault="008B400A" w:rsidP="00A42297">
            <w:pPr>
              <w:ind w:firstLine="420"/>
              <w:rPr>
                <w:rFonts w:ascii="仿宋" w:eastAsia="仿宋" w:hAnsi="仿宋" w:cs="仿宋"/>
                <w:color w:val="000000"/>
                <w:sz w:val="24"/>
                <w:szCs w:val="18"/>
              </w:rPr>
            </w:pPr>
          </w:p>
          <w:p w:rsidR="008B400A" w:rsidRDefault="008B400A" w:rsidP="00A42297">
            <w:pPr>
              <w:rPr>
                <w:rFonts w:ascii="仿宋" w:eastAsia="仿宋" w:hAnsi="仿宋" w:cs="仿宋"/>
                <w:color w:val="000000"/>
                <w:sz w:val="24"/>
                <w:szCs w:val="18"/>
              </w:rPr>
            </w:pPr>
          </w:p>
          <w:p w:rsidR="008B400A" w:rsidRDefault="008B400A" w:rsidP="00A42297">
            <w:pPr>
              <w:rPr>
                <w:rFonts w:ascii="仿宋" w:eastAsia="仿宋" w:hAnsi="仿宋" w:cs="仿宋"/>
                <w:color w:val="000000"/>
                <w:sz w:val="24"/>
                <w:szCs w:val="18"/>
              </w:rPr>
            </w:pPr>
            <w:r>
              <w:rPr>
                <w:rFonts w:ascii="仿宋" w:eastAsia="仿宋" w:hAnsi="仿宋" w:cs="仿宋" w:hint="eastAsia"/>
                <w:color w:val="000000"/>
                <w:sz w:val="24"/>
                <w:szCs w:val="18"/>
              </w:rPr>
              <w:t>自荐、他荐人所在的省级记协、中央新闻单位或中国行业报协会等负责对作品政治方向、舆论导向、业务水平及报送材料审核把关并盖章确认。</w:t>
            </w:r>
          </w:p>
          <w:p w:rsidR="008B400A" w:rsidRDefault="008B400A" w:rsidP="00A42297">
            <w:pPr>
              <w:ind w:firstLineChars="2850" w:firstLine="6008"/>
              <w:rPr>
                <w:rFonts w:ascii="仿宋" w:eastAsia="仿宋" w:hAnsi="仿宋"/>
                <w:color w:val="000000"/>
                <w:szCs w:val="21"/>
              </w:rPr>
            </w:pPr>
            <w:r>
              <w:rPr>
                <w:rFonts w:ascii="仿宋" w:eastAsia="仿宋" w:hAnsi="仿宋" w:hint="eastAsia"/>
                <w:b/>
                <w:color w:val="000000"/>
                <w:szCs w:val="21"/>
              </w:rPr>
              <w:t xml:space="preserve">  </w:t>
            </w:r>
            <w:r>
              <w:rPr>
                <w:rFonts w:ascii="仿宋" w:eastAsia="仿宋" w:hAnsi="仿宋" w:hint="eastAsia"/>
                <w:color w:val="000000"/>
                <w:szCs w:val="21"/>
              </w:rPr>
              <w:t xml:space="preserve"> </w:t>
            </w:r>
          </w:p>
          <w:p w:rsidR="008B400A" w:rsidRDefault="008B400A" w:rsidP="00A42297">
            <w:pPr>
              <w:ind w:firstLine="420"/>
              <w:rPr>
                <w:rFonts w:ascii="仿宋" w:eastAsia="仿宋" w:hAnsi="仿宋"/>
                <w:color w:val="000000"/>
                <w:szCs w:val="21"/>
              </w:rPr>
            </w:pPr>
            <w:r>
              <w:rPr>
                <w:rFonts w:ascii="仿宋" w:eastAsia="仿宋" w:hAnsi="仿宋" w:hint="eastAsia"/>
                <w:color w:val="000000"/>
                <w:szCs w:val="21"/>
              </w:rPr>
              <w:t xml:space="preserve">                        （加盖公章）</w:t>
            </w:r>
          </w:p>
          <w:p w:rsidR="008B400A" w:rsidRDefault="008B400A" w:rsidP="00A42297">
            <w:pPr>
              <w:ind w:firstLine="420"/>
              <w:rPr>
                <w:rFonts w:ascii="仿宋" w:eastAsia="仿宋" w:hAnsi="仿宋"/>
                <w:color w:val="000000"/>
                <w:szCs w:val="21"/>
              </w:rPr>
            </w:pPr>
            <w:r>
              <w:rPr>
                <w:rFonts w:ascii="仿宋" w:eastAsia="仿宋" w:hAnsi="仿宋" w:hint="eastAsia"/>
                <w:color w:val="000000"/>
                <w:szCs w:val="21"/>
              </w:rPr>
              <w:t xml:space="preserve">                          202</w:t>
            </w:r>
            <w:r>
              <w:rPr>
                <w:rFonts w:ascii="仿宋" w:eastAsia="仿宋" w:hAnsi="仿宋"/>
                <w:color w:val="000000"/>
                <w:szCs w:val="21"/>
              </w:rPr>
              <w:t>4</w:t>
            </w:r>
            <w:r>
              <w:rPr>
                <w:rFonts w:ascii="仿宋" w:eastAsia="仿宋" w:hAnsi="仿宋" w:hint="eastAsia"/>
                <w:color w:val="000000"/>
                <w:szCs w:val="21"/>
              </w:rPr>
              <w:t>年</w:t>
            </w:r>
            <w:r>
              <w:rPr>
                <w:rFonts w:ascii="仿宋" w:eastAsia="仿宋" w:hAnsi="仿宋"/>
                <w:color w:val="000000"/>
                <w:szCs w:val="21"/>
              </w:rPr>
              <w:t xml:space="preserve">   </w:t>
            </w:r>
            <w:r>
              <w:rPr>
                <w:rFonts w:ascii="仿宋" w:eastAsia="仿宋" w:hAnsi="仿宋" w:hint="eastAsia"/>
                <w:color w:val="000000"/>
                <w:szCs w:val="21"/>
              </w:rPr>
              <w:t>月   日</w:t>
            </w:r>
          </w:p>
          <w:p w:rsidR="008B400A" w:rsidRDefault="008B400A" w:rsidP="00A42297">
            <w:pPr>
              <w:rPr>
                <w:rFonts w:ascii="仿宋" w:eastAsia="仿宋" w:hAnsi="仿宋"/>
                <w:color w:val="000000"/>
                <w:w w:val="95"/>
                <w:szCs w:val="21"/>
              </w:rPr>
            </w:pPr>
          </w:p>
        </w:tc>
      </w:tr>
      <w:tr w:rsidR="008B400A" w:rsidTr="00A42297">
        <w:trPr>
          <w:cantSplit/>
          <w:trHeight w:hRule="exact" w:val="611"/>
        </w:trPr>
        <w:tc>
          <w:tcPr>
            <w:tcW w:w="9628" w:type="dxa"/>
            <w:gridSpan w:val="13"/>
            <w:tcBorders>
              <w:left w:val="nil"/>
              <w:bottom w:val="nil"/>
              <w:right w:val="nil"/>
            </w:tcBorders>
            <w:vAlign w:val="center"/>
          </w:tcPr>
          <w:p w:rsidR="008B400A" w:rsidRDefault="008B400A" w:rsidP="00A42297">
            <w:pPr>
              <w:spacing w:line="400" w:lineRule="exact"/>
              <w:rPr>
                <w:rFonts w:ascii="华文中宋" w:eastAsia="华文中宋" w:hAnsi="华文中宋"/>
                <w:color w:val="000000"/>
                <w:sz w:val="28"/>
                <w:szCs w:val="28"/>
              </w:rPr>
            </w:pPr>
            <w:r>
              <w:rPr>
                <w:rFonts w:ascii="楷体" w:eastAsia="楷体" w:hAnsi="楷体" w:hint="eastAsia"/>
                <w:color w:val="000000"/>
                <w:sz w:val="28"/>
                <w:szCs w:val="28"/>
              </w:rPr>
              <w:t>此表可从中国记协网www.zgjx.cn下载。</w:t>
            </w:r>
          </w:p>
        </w:tc>
      </w:tr>
    </w:tbl>
    <w:p w:rsidR="00F36F05" w:rsidRPr="008B400A" w:rsidRDefault="00F36F05"/>
    <w:sectPr w:rsidR="00F36F05" w:rsidRPr="008B4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19" w:rsidRDefault="00ED3519" w:rsidP="0019645F">
      <w:r>
        <w:separator/>
      </w:r>
    </w:p>
  </w:endnote>
  <w:endnote w:type="continuationSeparator" w:id="0">
    <w:p w:rsidR="00ED3519" w:rsidRDefault="00ED3519" w:rsidP="0019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19" w:rsidRDefault="00ED3519" w:rsidP="0019645F">
      <w:r>
        <w:separator/>
      </w:r>
    </w:p>
  </w:footnote>
  <w:footnote w:type="continuationSeparator" w:id="0">
    <w:p w:rsidR="00ED3519" w:rsidRDefault="00ED3519" w:rsidP="00196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82"/>
    <w:rsid w:val="0019645F"/>
    <w:rsid w:val="005F6F0B"/>
    <w:rsid w:val="008B400A"/>
    <w:rsid w:val="00975F8A"/>
    <w:rsid w:val="00A04782"/>
    <w:rsid w:val="00ED3519"/>
    <w:rsid w:val="00F36F05"/>
    <w:rsid w:val="00F5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852422-CA42-4252-A9A0-DB598F09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19645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45F"/>
    <w:rPr>
      <w:sz w:val="18"/>
      <w:szCs w:val="18"/>
    </w:rPr>
  </w:style>
  <w:style w:type="paragraph" w:styleId="a4">
    <w:name w:val="footer"/>
    <w:basedOn w:val="a"/>
    <w:link w:val="Char0"/>
    <w:uiPriority w:val="99"/>
    <w:unhideWhenUsed/>
    <w:rsid w:val="0019645F"/>
    <w:pPr>
      <w:tabs>
        <w:tab w:val="center" w:pos="4153"/>
        <w:tab w:val="right" w:pos="8306"/>
      </w:tabs>
      <w:snapToGrid w:val="0"/>
      <w:jc w:val="left"/>
    </w:pPr>
    <w:rPr>
      <w:sz w:val="18"/>
      <w:szCs w:val="18"/>
    </w:rPr>
  </w:style>
  <w:style w:type="character" w:customStyle="1" w:styleId="Char0">
    <w:name w:val="页脚 Char"/>
    <w:basedOn w:val="a0"/>
    <w:link w:val="a4"/>
    <w:uiPriority w:val="99"/>
    <w:rsid w:val="0019645F"/>
    <w:rPr>
      <w:sz w:val="18"/>
      <w:szCs w:val="18"/>
    </w:rPr>
  </w:style>
  <w:style w:type="character" w:customStyle="1" w:styleId="3Char">
    <w:name w:val="标题 3 Char"/>
    <w:basedOn w:val="a0"/>
    <w:link w:val="3"/>
    <w:uiPriority w:val="9"/>
    <w:rsid w:val="0019645F"/>
    <w:rPr>
      <w:rFonts w:ascii="宋体" w:eastAsia="宋体" w:hAnsi="宋体" w:cs="宋体"/>
      <w:b/>
      <w:bCs/>
      <w:kern w:val="0"/>
      <w:sz w:val="27"/>
      <w:szCs w:val="27"/>
    </w:rPr>
  </w:style>
  <w:style w:type="paragraph" w:styleId="a5">
    <w:name w:val="Normal (Web)"/>
    <w:basedOn w:val="a"/>
    <w:uiPriority w:val="99"/>
    <w:semiHidden/>
    <w:unhideWhenUsed/>
    <w:rsid w:val="001964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79370">
      <w:bodyDiv w:val="1"/>
      <w:marLeft w:val="0"/>
      <w:marRight w:val="0"/>
      <w:marTop w:val="0"/>
      <w:marBottom w:val="0"/>
      <w:divBdr>
        <w:top w:val="none" w:sz="0" w:space="0" w:color="auto"/>
        <w:left w:val="none" w:sz="0" w:space="0" w:color="auto"/>
        <w:bottom w:val="none" w:sz="0" w:space="0" w:color="auto"/>
        <w:right w:val="none" w:sz="0" w:space="0" w:color="auto"/>
      </w:divBdr>
    </w:div>
    <w:div w:id="21286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xhuser</dc:creator>
  <cp:keywords/>
  <dc:description/>
  <cp:lastModifiedBy>xhuser</cp:lastModifiedBy>
  <cp:revision>4</cp:revision>
  <dcterms:created xsi:type="dcterms:W3CDTF">2024-04-23T08:53:00Z</dcterms:created>
  <dcterms:modified xsi:type="dcterms:W3CDTF">2024-04-28T03:49:00Z</dcterms:modified>
</cp:coreProperties>
</file>