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832" w:rsidRDefault="0029369C" w:rsidP="00DF4722">
      <w:pPr>
        <w:ind w:firstLineChars="950" w:firstLine="2660"/>
        <w:rPr>
          <w:sz w:val="28"/>
          <w:szCs w:val="28"/>
        </w:rPr>
      </w:pPr>
      <w:r w:rsidRPr="0029369C">
        <w:rPr>
          <w:rFonts w:hint="eastAsia"/>
          <w:sz w:val="28"/>
          <w:szCs w:val="28"/>
        </w:rPr>
        <w:t>县域大学群</w:t>
      </w:r>
      <w:r w:rsidRPr="0029369C">
        <w:rPr>
          <w:sz w:val="28"/>
          <w:szCs w:val="28"/>
        </w:rPr>
        <w:t>公示材料</w:t>
      </w:r>
    </w:p>
    <w:p w:rsidR="00B64F61" w:rsidRDefault="00B64F61" w:rsidP="00B64F61">
      <w:r>
        <w:rPr>
          <w:rFonts w:hint="eastAsia"/>
        </w:rPr>
        <w:t>中国新闻奖系列报道作品完整目录</w:t>
      </w:r>
    </w:p>
    <w:tbl>
      <w:tblPr>
        <w:tblW w:w="957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85"/>
        <w:gridCol w:w="2602"/>
        <w:gridCol w:w="849"/>
        <w:gridCol w:w="992"/>
        <w:gridCol w:w="1559"/>
        <w:gridCol w:w="996"/>
        <w:gridCol w:w="942"/>
      </w:tblGrid>
      <w:tr w:rsidR="00B64F61" w:rsidTr="00E92AC0">
        <w:trPr>
          <w:trHeight w:hRule="exact" w:val="680"/>
          <w:jc w:val="center"/>
        </w:trPr>
        <w:tc>
          <w:tcPr>
            <w:tcW w:w="1636" w:type="dxa"/>
            <w:gridSpan w:val="2"/>
            <w:tcBorders>
              <w:bottom w:val="single" w:sz="4" w:space="0" w:color="auto"/>
            </w:tcBorders>
            <w:vAlign w:val="center"/>
          </w:tcPr>
          <w:p w:rsidR="00B64F61" w:rsidRDefault="00B64F61" w:rsidP="00E92AC0">
            <w:r>
              <w:rPr>
                <w:rFonts w:hint="eastAsia"/>
              </w:rPr>
              <w:t>作品标题</w:t>
            </w:r>
          </w:p>
        </w:tc>
        <w:tc>
          <w:tcPr>
            <w:tcW w:w="7940" w:type="dxa"/>
            <w:gridSpan w:val="6"/>
            <w:tcBorders>
              <w:bottom w:val="single" w:sz="4" w:space="0" w:color="auto"/>
            </w:tcBorders>
            <w:vAlign w:val="center"/>
          </w:tcPr>
          <w:p w:rsidR="00B64F61" w:rsidRPr="00207C6B" w:rsidRDefault="00B64F61" w:rsidP="00E92AC0">
            <w:pPr>
              <w:pStyle w:val="TableParagraph"/>
              <w:framePr w:wrap="around"/>
            </w:pPr>
            <w:r w:rsidRPr="00207C6B">
              <w:rPr>
                <w:rFonts w:hint="eastAsia"/>
              </w:rPr>
              <w:t>江苏县域大学群</w:t>
            </w:r>
            <w:r>
              <w:rPr>
                <w:rFonts w:hint="eastAsia"/>
              </w:rPr>
              <w:t>实地调研系列</w:t>
            </w:r>
          </w:p>
          <w:p w:rsidR="00B64F61" w:rsidRDefault="00B64F61" w:rsidP="00E92AC0"/>
        </w:tc>
      </w:tr>
      <w:tr w:rsidR="00B64F61" w:rsidTr="00E92AC0">
        <w:tblPrEx>
          <w:tblBorders>
            <w:bottom w:val="single" w:sz="4" w:space="0" w:color="auto"/>
          </w:tblBorders>
        </w:tblPrEx>
        <w:trPr>
          <w:trHeight w:val="680"/>
          <w:jc w:val="center"/>
        </w:trPr>
        <w:tc>
          <w:tcPr>
            <w:tcW w:w="851"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序号</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单篇作品标题</w:t>
            </w:r>
          </w:p>
        </w:tc>
        <w:tc>
          <w:tcPr>
            <w:tcW w:w="849"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体裁</w:t>
            </w:r>
          </w:p>
        </w:tc>
        <w:tc>
          <w:tcPr>
            <w:tcW w:w="992"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字数</w:t>
            </w:r>
            <w:r>
              <w:rPr>
                <w:rFonts w:hint="eastAsia"/>
              </w:rPr>
              <w:t>/</w:t>
            </w:r>
            <w:r>
              <w:rPr>
                <w:rFonts w:hint="eastAsia"/>
              </w:rPr>
              <w:t>时长</w:t>
            </w:r>
          </w:p>
        </w:tc>
        <w:tc>
          <w:tcPr>
            <w:tcW w:w="1559"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刊播日期</w:t>
            </w:r>
          </w:p>
        </w:tc>
        <w:tc>
          <w:tcPr>
            <w:tcW w:w="996"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刊播版面</w:t>
            </w:r>
          </w:p>
        </w:tc>
        <w:tc>
          <w:tcPr>
            <w:tcW w:w="942"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备注</w:t>
            </w:r>
          </w:p>
        </w:tc>
      </w:tr>
      <w:tr w:rsidR="00B64F61" w:rsidTr="00E92AC0">
        <w:tblPrEx>
          <w:tblBorders>
            <w:bottom w:val="single" w:sz="4" w:space="0" w:color="auto"/>
          </w:tblBorders>
        </w:tblPrEx>
        <w:trPr>
          <w:trHeight w:hRule="exact" w:val="637"/>
          <w:jc w:val="center"/>
        </w:trPr>
        <w:tc>
          <w:tcPr>
            <w:tcW w:w="851" w:type="dxa"/>
            <w:tcBorders>
              <w:top w:val="single" w:sz="4" w:space="0" w:color="auto"/>
              <w:bottom w:val="single" w:sz="4" w:space="0" w:color="auto"/>
            </w:tcBorders>
            <w:vAlign w:val="center"/>
          </w:tcPr>
          <w:p w:rsidR="00B64F61" w:rsidRDefault="00B64F61" w:rsidP="00E92AC0">
            <w:r>
              <w:rPr>
                <w:rFonts w:hint="eastAsia"/>
              </w:rPr>
              <w:t>1</w:t>
            </w:r>
          </w:p>
        </w:tc>
        <w:tc>
          <w:tcPr>
            <w:tcW w:w="3387" w:type="dxa"/>
            <w:gridSpan w:val="2"/>
            <w:tcBorders>
              <w:top w:val="single" w:sz="4" w:space="0" w:color="auto"/>
              <w:bottom w:val="single" w:sz="4" w:space="0" w:color="auto"/>
            </w:tcBorders>
            <w:vAlign w:val="center"/>
          </w:tcPr>
          <w:p w:rsidR="00B64F61" w:rsidRPr="00207C6B" w:rsidRDefault="00B64F61" w:rsidP="00E92AC0">
            <w:pPr>
              <w:framePr w:hSpace="180" w:wrap="around" w:vAnchor="page" w:hAnchor="margin" w:xAlign="center" w:y="2411"/>
              <w:suppressOverlap/>
            </w:pPr>
            <w:r w:rsidRPr="00207C6B">
              <w:rPr>
                <w:rFonts w:hint="eastAsia"/>
              </w:rPr>
              <w:t>攀“高”引“大”，“众小虎”牵手“双一流”</w:t>
            </w:r>
          </w:p>
          <w:p w:rsidR="00B64F61" w:rsidRDefault="00B64F61" w:rsidP="00E92AC0">
            <w:pPr>
              <w:framePr w:hSpace="180" w:wrap="around" w:vAnchor="page" w:hAnchor="margin" w:xAlign="center" w:y="2411"/>
              <w:suppressOverlap/>
            </w:pPr>
          </w:p>
        </w:tc>
        <w:tc>
          <w:tcPr>
            <w:tcW w:w="849" w:type="dxa"/>
            <w:tcBorders>
              <w:top w:val="single" w:sz="4" w:space="0" w:color="auto"/>
              <w:bottom w:val="single" w:sz="4" w:space="0" w:color="auto"/>
            </w:tcBorders>
            <w:vAlign w:val="center"/>
          </w:tcPr>
          <w:p w:rsidR="00B64F61" w:rsidRDefault="00B64F61" w:rsidP="00E92AC0">
            <w:r>
              <w:rPr>
                <w:rFonts w:hint="eastAsia"/>
              </w:rPr>
              <w:t>通讯</w:t>
            </w:r>
          </w:p>
        </w:tc>
        <w:tc>
          <w:tcPr>
            <w:tcW w:w="992" w:type="dxa"/>
            <w:tcBorders>
              <w:top w:val="single" w:sz="4" w:space="0" w:color="auto"/>
              <w:bottom w:val="single" w:sz="4" w:space="0" w:color="auto"/>
            </w:tcBorders>
            <w:vAlign w:val="center"/>
          </w:tcPr>
          <w:p w:rsidR="00B64F61" w:rsidRPr="00207C6B" w:rsidRDefault="00B64F61" w:rsidP="00E92AC0">
            <w:r w:rsidRPr="00207C6B">
              <w:t>3328</w:t>
            </w:r>
          </w:p>
          <w:p w:rsidR="00B64F61" w:rsidRDefault="00B64F61" w:rsidP="00E92AC0"/>
        </w:tc>
        <w:tc>
          <w:tcPr>
            <w:tcW w:w="1559" w:type="dxa"/>
            <w:tcBorders>
              <w:top w:val="single" w:sz="4" w:space="0" w:color="auto"/>
              <w:bottom w:val="single" w:sz="4" w:space="0" w:color="auto"/>
            </w:tcBorders>
            <w:vAlign w:val="center"/>
          </w:tcPr>
          <w:p w:rsidR="00B64F61" w:rsidRDefault="00B64F61" w:rsidP="00E92AC0">
            <w:pPr>
              <w:rPr>
                <w:rFonts w:ascii="华文中宋" w:eastAsia="华文中宋" w:hAnsi="华文中宋"/>
              </w:rPr>
            </w:pPr>
            <w:r w:rsidRPr="00207C6B">
              <w:t>11</w:t>
            </w:r>
            <w:r w:rsidRPr="00207C6B">
              <w:t>月</w:t>
            </w:r>
            <w:r w:rsidRPr="00207C6B">
              <w:t>14</w:t>
            </w:r>
          </w:p>
        </w:tc>
        <w:tc>
          <w:tcPr>
            <w:tcW w:w="996" w:type="dxa"/>
            <w:tcBorders>
              <w:top w:val="single" w:sz="4" w:space="0" w:color="auto"/>
              <w:bottom w:val="single" w:sz="4" w:space="0" w:color="auto"/>
            </w:tcBorders>
            <w:vAlign w:val="center"/>
          </w:tcPr>
          <w:p w:rsidR="00B64F61" w:rsidRDefault="00B64F61" w:rsidP="00E92AC0">
            <w:r>
              <w:rPr>
                <w:rFonts w:hint="eastAsia"/>
              </w:rPr>
              <w:t>A1</w:t>
            </w:r>
          </w:p>
        </w:tc>
        <w:tc>
          <w:tcPr>
            <w:tcW w:w="942" w:type="dxa"/>
            <w:tcBorders>
              <w:top w:val="single" w:sz="4" w:space="0" w:color="auto"/>
              <w:bottom w:val="single" w:sz="4" w:space="0" w:color="auto"/>
            </w:tcBorders>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tcBorders>
              <w:bottom w:val="single" w:sz="4" w:space="0" w:color="auto"/>
            </w:tcBorders>
            <w:vAlign w:val="center"/>
          </w:tcPr>
          <w:p w:rsidR="00B64F61" w:rsidRDefault="00B64F61" w:rsidP="00E92AC0">
            <w:r>
              <w:rPr>
                <w:rFonts w:hint="eastAsia"/>
              </w:rPr>
              <w:t>2</w:t>
            </w:r>
          </w:p>
        </w:tc>
        <w:tc>
          <w:tcPr>
            <w:tcW w:w="3387" w:type="dxa"/>
            <w:gridSpan w:val="2"/>
            <w:tcBorders>
              <w:bottom w:val="single" w:sz="4" w:space="0" w:color="auto"/>
            </w:tcBorders>
            <w:vAlign w:val="center"/>
          </w:tcPr>
          <w:p w:rsidR="00B64F61" w:rsidRPr="00207C6B" w:rsidRDefault="00B64F61" w:rsidP="00E92AC0">
            <w:pPr>
              <w:framePr w:hSpace="180" w:wrap="around" w:vAnchor="page" w:hAnchor="margin" w:xAlign="center" w:y="2411"/>
              <w:suppressOverlap/>
            </w:pPr>
            <w:r w:rsidRPr="00207C6B">
              <w:rPr>
                <w:rFonts w:hint="eastAsia"/>
              </w:rPr>
              <w:t>立“地”顶“天”，双向奔赴培育发展新动能</w:t>
            </w:r>
          </w:p>
          <w:p w:rsidR="00B64F61" w:rsidRDefault="00B64F61" w:rsidP="00E92AC0">
            <w:pPr>
              <w:framePr w:hSpace="180" w:wrap="around" w:vAnchor="page" w:hAnchor="margin" w:xAlign="center" w:y="2411"/>
              <w:suppressOverlap/>
            </w:pPr>
          </w:p>
        </w:tc>
        <w:tc>
          <w:tcPr>
            <w:tcW w:w="849" w:type="dxa"/>
            <w:tcBorders>
              <w:bottom w:val="single" w:sz="4" w:space="0" w:color="auto"/>
            </w:tcBorders>
            <w:vAlign w:val="center"/>
          </w:tcPr>
          <w:p w:rsidR="00B64F61" w:rsidRDefault="00B64F61" w:rsidP="00E92AC0">
            <w:r>
              <w:rPr>
                <w:rFonts w:hint="eastAsia"/>
              </w:rPr>
              <w:t>通讯</w:t>
            </w:r>
          </w:p>
        </w:tc>
        <w:tc>
          <w:tcPr>
            <w:tcW w:w="992" w:type="dxa"/>
            <w:tcBorders>
              <w:bottom w:val="single" w:sz="4" w:space="0" w:color="auto"/>
            </w:tcBorders>
            <w:vAlign w:val="center"/>
          </w:tcPr>
          <w:p w:rsidR="00B64F61" w:rsidRDefault="00B64F61" w:rsidP="00E92AC0">
            <w:r>
              <w:rPr>
                <w:rFonts w:hint="eastAsia"/>
              </w:rPr>
              <w:t>3315</w:t>
            </w:r>
          </w:p>
        </w:tc>
        <w:tc>
          <w:tcPr>
            <w:tcW w:w="1559" w:type="dxa"/>
            <w:tcBorders>
              <w:bottom w:val="single" w:sz="4" w:space="0" w:color="auto"/>
            </w:tcBorders>
            <w:vAlign w:val="center"/>
          </w:tcPr>
          <w:p w:rsidR="00B64F61" w:rsidRPr="003F5339" w:rsidRDefault="00B64F61" w:rsidP="00E92AC0">
            <w:r w:rsidRPr="003F5339">
              <w:rPr>
                <w:rFonts w:hint="eastAsia"/>
              </w:rPr>
              <w:t>11</w:t>
            </w:r>
            <w:r w:rsidRPr="003F5339">
              <w:rPr>
                <w:rFonts w:hint="eastAsia"/>
              </w:rPr>
              <w:t>月</w:t>
            </w:r>
            <w:r w:rsidRPr="003F5339">
              <w:rPr>
                <w:rFonts w:hint="eastAsia"/>
              </w:rPr>
              <w:t>17</w:t>
            </w:r>
            <w:r w:rsidRPr="003F5339">
              <w:rPr>
                <w:rFonts w:hint="eastAsia"/>
              </w:rPr>
              <w:t>日</w:t>
            </w:r>
          </w:p>
        </w:tc>
        <w:tc>
          <w:tcPr>
            <w:tcW w:w="996" w:type="dxa"/>
            <w:tcBorders>
              <w:bottom w:val="single" w:sz="4" w:space="0" w:color="auto"/>
            </w:tcBorders>
            <w:vAlign w:val="center"/>
          </w:tcPr>
          <w:p w:rsidR="00B64F61" w:rsidRDefault="00B64F61" w:rsidP="00E92AC0">
            <w:r>
              <w:rPr>
                <w:rFonts w:hint="eastAsia"/>
              </w:rPr>
              <w:t>A3</w:t>
            </w:r>
          </w:p>
        </w:tc>
        <w:tc>
          <w:tcPr>
            <w:tcW w:w="942" w:type="dxa"/>
            <w:tcBorders>
              <w:bottom w:val="single" w:sz="4" w:space="0" w:color="auto"/>
            </w:tcBorders>
            <w:vAlign w:val="center"/>
          </w:tcPr>
          <w:p w:rsidR="00B64F61" w:rsidRDefault="00B64F61" w:rsidP="00E92AC0"/>
        </w:tc>
      </w:tr>
      <w:tr w:rsidR="00B64F61" w:rsidTr="00E92AC0">
        <w:tblPrEx>
          <w:tblBorders>
            <w:bottom w:val="single" w:sz="4" w:space="0" w:color="auto"/>
          </w:tblBorders>
        </w:tblPrEx>
        <w:trPr>
          <w:trHeight w:hRule="exact" w:val="1066"/>
          <w:jc w:val="center"/>
        </w:trPr>
        <w:tc>
          <w:tcPr>
            <w:tcW w:w="851"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3</w:t>
            </w:r>
          </w:p>
        </w:tc>
        <w:tc>
          <w:tcPr>
            <w:tcW w:w="3387" w:type="dxa"/>
            <w:gridSpan w:val="2"/>
            <w:tcBorders>
              <w:top w:val="single" w:sz="4" w:space="0" w:color="auto"/>
              <w:left w:val="single" w:sz="4" w:space="0" w:color="auto"/>
              <w:bottom w:val="single" w:sz="4" w:space="0" w:color="auto"/>
              <w:right w:val="single" w:sz="4" w:space="0" w:color="auto"/>
            </w:tcBorders>
            <w:vAlign w:val="center"/>
          </w:tcPr>
          <w:p w:rsidR="00B64F61" w:rsidRDefault="00B64F61" w:rsidP="00E92AC0">
            <w:pPr>
              <w:rPr>
                <w:rFonts w:ascii="华文中宋" w:eastAsia="华文中宋"/>
              </w:rPr>
            </w:pPr>
            <w:r w:rsidRPr="00207C6B">
              <w:rPr>
                <w:rFonts w:hint="eastAsia"/>
              </w:rPr>
              <w:t>水乳交融，“大学群”“都市群”群群相拥</w:t>
            </w:r>
          </w:p>
        </w:tc>
        <w:tc>
          <w:tcPr>
            <w:tcW w:w="849"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通讯</w:t>
            </w:r>
          </w:p>
        </w:tc>
        <w:tc>
          <w:tcPr>
            <w:tcW w:w="992"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31</w:t>
            </w:r>
            <w:r>
              <w:t>00</w:t>
            </w:r>
          </w:p>
        </w:tc>
        <w:tc>
          <w:tcPr>
            <w:tcW w:w="1559"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11</w:t>
            </w:r>
            <w:r>
              <w:rPr>
                <w:rFonts w:hint="eastAsia"/>
              </w:rPr>
              <w:t>月</w:t>
            </w:r>
            <w:r>
              <w:rPr>
                <w:rFonts w:hint="eastAsia"/>
              </w:rPr>
              <w:t>22</w:t>
            </w:r>
            <w:r>
              <w:rPr>
                <w:rFonts w:hint="eastAsia"/>
              </w:rPr>
              <w:t>日</w:t>
            </w:r>
          </w:p>
        </w:tc>
        <w:tc>
          <w:tcPr>
            <w:tcW w:w="996" w:type="dxa"/>
            <w:tcBorders>
              <w:top w:val="single" w:sz="4" w:space="0" w:color="auto"/>
              <w:left w:val="single" w:sz="4" w:space="0" w:color="auto"/>
              <w:bottom w:val="single" w:sz="4" w:space="0" w:color="auto"/>
              <w:right w:val="single" w:sz="4" w:space="0" w:color="auto"/>
            </w:tcBorders>
            <w:vAlign w:val="center"/>
          </w:tcPr>
          <w:p w:rsidR="00B64F61" w:rsidRDefault="00B64F61" w:rsidP="00E92AC0">
            <w:r>
              <w:rPr>
                <w:rFonts w:hint="eastAsia"/>
              </w:rPr>
              <w:t>A3</w:t>
            </w:r>
          </w:p>
        </w:tc>
        <w:tc>
          <w:tcPr>
            <w:tcW w:w="942" w:type="dxa"/>
            <w:tcBorders>
              <w:top w:val="single" w:sz="4" w:space="0" w:color="auto"/>
              <w:left w:val="single" w:sz="4" w:space="0" w:color="auto"/>
              <w:bottom w:val="single" w:sz="4" w:space="0" w:color="auto"/>
              <w:right w:val="single" w:sz="4" w:space="0" w:color="auto"/>
            </w:tcBorders>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tcBorders>
              <w:top w:val="single" w:sz="4" w:space="0" w:color="auto"/>
            </w:tcBorders>
            <w:vAlign w:val="center"/>
          </w:tcPr>
          <w:p w:rsidR="00B64F61" w:rsidRDefault="00B64F61" w:rsidP="00E92AC0">
            <w:r>
              <w:rPr>
                <w:rFonts w:hint="eastAsia"/>
              </w:rPr>
              <w:t>4</w:t>
            </w:r>
          </w:p>
        </w:tc>
        <w:tc>
          <w:tcPr>
            <w:tcW w:w="3387" w:type="dxa"/>
            <w:gridSpan w:val="2"/>
            <w:tcBorders>
              <w:top w:val="single" w:sz="4" w:space="0" w:color="auto"/>
            </w:tcBorders>
            <w:vAlign w:val="center"/>
          </w:tcPr>
          <w:p w:rsidR="00B64F61" w:rsidRDefault="00B64F61" w:rsidP="00E92AC0"/>
        </w:tc>
        <w:tc>
          <w:tcPr>
            <w:tcW w:w="849" w:type="dxa"/>
            <w:tcBorders>
              <w:top w:val="single" w:sz="4" w:space="0" w:color="auto"/>
            </w:tcBorders>
            <w:vAlign w:val="center"/>
          </w:tcPr>
          <w:p w:rsidR="00B64F61" w:rsidRDefault="00B64F61" w:rsidP="00E92AC0"/>
        </w:tc>
        <w:tc>
          <w:tcPr>
            <w:tcW w:w="992" w:type="dxa"/>
            <w:tcBorders>
              <w:top w:val="single" w:sz="4" w:space="0" w:color="auto"/>
            </w:tcBorders>
            <w:vAlign w:val="center"/>
          </w:tcPr>
          <w:p w:rsidR="00B64F61" w:rsidRDefault="00B64F61" w:rsidP="00E92AC0"/>
        </w:tc>
        <w:tc>
          <w:tcPr>
            <w:tcW w:w="1559" w:type="dxa"/>
            <w:tcBorders>
              <w:top w:val="single" w:sz="4" w:space="0" w:color="auto"/>
            </w:tcBorders>
            <w:vAlign w:val="center"/>
          </w:tcPr>
          <w:p w:rsidR="00B64F61" w:rsidRDefault="00B64F61" w:rsidP="00E92AC0"/>
        </w:tc>
        <w:tc>
          <w:tcPr>
            <w:tcW w:w="996" w:type="dxa"/>
            <w:tcBorders>
              <w:top w:val="single" w:sz="4" w:space="0" w:color="auto"/>
            </w:tcBorders>
            <w:vAlign w:val="center"/>
          </w:tcPr>
          <w:p w:rsidR="00B64F61" w:rsidRDefault="00B64F61" w:rsidP="00E92AC0"/>
        </w:tc>
        <w:tc>
          <w:tcPr>
            <w:tcW w:w="942" w:type="dxa"/>
            <w:tcBorders>
              <w:top w:val="single" w:sz="4" w:space="0" w:color="auto"/>
            </w:tcBorders>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5</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6</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7</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8</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9</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10</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11</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hRule="exact" w:val="624"/>
          <w:jc w:val="center"/>
        </w:trPr>
        <w:tc>
          <w:tcPr>
            <w:tcW w:w="851" w:type="dxa"/>
            <w:vAlign w:val="center"/>
          </w:tcPr>
          <w:p w:rsidR="00B64F61" w:rsidRDefault="00B64F61" w:rsidP="00E92AC0">
            <w:r>
              <w:rPr>
                <w:rFonts w:hint="eastAsia"/>
              </w:rPr>
              <w:t>12</w:t>
            </w:r>
          </w:p>
        </w:tc>
        <w:tc>
          <w:tcPr>
            <w:tcW w:w="3387" w:type="dxa"/>
            <w:gridSpan w:val="2"/>
            <w:vAlign w:val="center"/>
          </w:tcPr>
          <w:p w:rsidR="00B64F61" w:rsidRDefault="00B64F61" w:rsidP="00E92AC0"/>
        </w:tc>
        <w:tc>
          <w:tcPr>
            <w:tcW w:w="849" w:type="dxa"/>
            <w:vAlign w:val="center"/>
          </w:tcPr>
          <w:p w:rsidR="00B64F61" w:rsidRDefault="00B64F61" w:rsidP="00E92AC0"/>
        </w:tc>
        <w:tc>
          <w:tcPr>
            <w:tcW w:w="992" w:type="dxa"/>
            <w:vAlign w:val="center"/>
          </w:tcPr>
          <w:p w:rsidR="00B64F61" w:rsidRDefault="00B64F61" w:rsidP="00E92AC0"/>
        </w:tc>
        <w:tc>
          <w:tcPr>
            <w:tcW w:w="1559" w:type="dxa"/>
            <w:vAlign w:val="center"/>
          </w:tcPr>
          <w:p w:rsidR="00B64F61" w:rsidRDefault="00B64F61" w:rsidP="00E92AC0"/>
        </w:tc>
        <w:tc>
          <w:tcPr>
            <w:tcW w:w="996" w:type="dxa"/>
            <w:vAlign w:val="center"/>
          </w:tcPr>
          <w:p w:rsidR="00B64F61" w:rsidRDefault="00B64F61" w:rsidP="00E92AC0"/>
        </w:tc>
        <w:tc>
          <w:tcPr>
            <w:tcW w:w="942" w:type="dxa"/>
            <w:vAlign w:val="center"/>
          </w:tcPr>
          <w:p w:rsidR="00B64F61" w:rsidRDefault="00B64F61" w:rsidP="00E92AC0"/>
        </w:tc>
      </w:tr>
      <w:tr w:rsidR="00B64F61" w:rsidTr="00E92AC0">
        <w:tblPrEx>
          <w:tblBorders>
            <w:bottom w:val="single" w:sz="4" w:space="0" w:color="auto"/>
          </w:tblBorders>
        </w:tblPrEx>
        <w:trPr>
          <w:trHeight w:val="465"/>
          <w:jc w:val="center"/>
        </w:trPr>
        <w:tc>
          <w:tcPr>
            <w:tcW w:w="9576" w:type="dxa"/>
            <w:gridSpan w:val="8"/>
            <w:tcBorders>
              <w:left w:val="nil"/>
              <w:bottom w:val="nil"/>
              <w:right w:val="nil"/>
            </w:tcBorders>
            <w:vAlign w:val="center"/>
          </w:tcPr>
          <w:p w:rsidR="00B64F61" w:rsidRDefault="00B64F61" w:rsidP="00E92AC0">
            <w:r>
              <w:rPr>
                <w:rFonts w:hint="eastAsia"/>
              </w:rPr>
              <w:t>1.</w:t>
            </w:r>
            <w:r>
              <w:rPr>
                <w:rFonts w:hint="eastAsia"/>
              </w:rPr>
              <w:t>附在参评作品推荐表后。</w:t>
            </w:r>
            <w:r>
              <w:rPr>
                <w:rFonts w:hint="eastAsia"/>
              </w:rPr>
              <w:t>2.</w:t>
            </w:r>
            <w:r>
              <w:rPr>
                <w:rFonts w:hint="eastAsia"/>
              </w:rPr>
              <w:t>三篇代表作必须从开头、中间、结尾三部分中各选</w:t>
            </w:r>
            <w:r>
              <w:rPr>
                <w:rFonts w:hint="eastAsia"/>
              </w:rPr>
              <w:t>1</w:t>
            </w:r>
            <w:r>
              <w:rPr>
                <w:rFonts w:hint="eastAsia"/>
              </w:rPr>
              <w:t>篇，并在“备注”栏内注明“代表作”字样。</w:t>
            </w:r>
            <w:r>
              <w:rPr>
                <w:rFonts w:hint="eastAsia"/>
              </w:rPr>
              <w:t>3.</w:t>
            </w:r>
            <w:r>
              <w:rPr>
                <w:rFonts w:hint="eastAsia"/>
              </w:rPr>
              <w:t>填报作品按发表时间排序。</w:t>
            </w:r>
            <w:r>
              <w:rPr>
                <w:rFonts w:hint="eastAsia"/>
                <w:szCs w:val="28"/>
              </w:rPr>
              <w:t>4.</w:t>
            </w:r>
            <w:r>
              <w:rPr>
                <w:rFonts w:hint="eastAsia"/>
                <w:szCs w:val="28"/>
              </w:rPr>
              <w:t>音视频内容应填报时长</w:t>
            </w:r>
            <w:r>
              <w:rPr>
                <w:rFonts w:hint="eastAsia"/>
              </w:rPr>
              <w:t>。</w:t>
            </w:r>
            <w:r>
              <w:rPr>
                <w:rFonts w:hint="eastAsia"/>
                <w:szCs w:val="28"/>
              </w:rPr>
              <w:t>5.</w:t>
            </w:r>
            <w:r>
              <w:rPr>
                <w:rFonts w:hint="eastAsia"/>
                <w:szCs w:val="28"/>
              </w:rPr>
              <w:t>广播、电视、新媒体作品在“刊播日期”栏内填报播出日期及时间；在“刊播版面”栏内填报作品刊播频道、频率、账号和栏目名称。</w:t>
            </w:r>
            <w:r>
              <w:rPr>
                <w:rFonts w:hint="eastAsia"/>
              </w:rPr>
              <w:t>此表可从中国</w:t>
            </w:r>
            <w:proofErr w:type="gramStart"/>
            <w:r>
              <w:rPr>
                <w:rFonts w:hint="eastAsia"/>
              </w:rPr>
              <w:t>记协网</w:t>
            </w:r>
            <w:proofErr w:type="gramEnd"/>
            <w:r>
              <w:rPr>
                <w:rFonts w:hint="eastAsia"/>
                <w:szCs w:val="28"/>
              </w:rPr>
              <w:t>www.zgjx.cn</w:t>
            </w:r>
            <w:r>
              <w:rPr>
                <w:rFonts w:hint="eastAsia"/>
              </w:rPr>
              <w:t>下载。</w:t>
            </w:r>
          </w:p>
        </w:tc>
      </w:tr>
    </w:tbl>
    <w:p w:rsidR="00B64F61" w:rsidRDefault="00B64F61" w:rsidP="00B64F61"/>
    <w:p w:rsidR="00B64F61" w:rsidRDefault="00B64F61" w:rsidP="00B64F61"/>
    <w:p w:rsidR="00B64F61" w:rsidRPr="00B64F61" w:rsidRDefault="00B64F61" w:rsidP="0029369C">
      <w:pPr>
        <w:ind w:firstLineChars="650" w:firstLine="1820"/>
        <w:rPr>
          <w:sz w:val="28"/>
          <w:szCs w:val="28"/>
        </w:rPr>
      </w:pPr>
    </w:p>
    <w:p w:rsidR="0029369C" w:rsidRDefault="0029369C" w:rsidP="0029369C">
      <w:pPr>
        <w:rPr>
          <w:sz w:val="28"/>
          <w:szCs w:val="28"/>
        </w:rPr>
      </w:pPr>
      <w:r>
        <w:rPr>
          <w:rFonts w:hint="eastAsia"/>
          <w:sz w:val="28"/>
          <w:szCs w:val="28"/>
        </w:rPr>
        <w:t>文字稿</w:t>
      </w:r>
    </w:p>
    <w:p w:rsidR="0029369C" w:rsidRPr="00E84C53" w:rsidRDefault="0029369C" w:rsidP="0029369C">
      <w:pPr>
        <w:widowControl/>
        <w:spacing w:after="225" w:line="450" w:lineRule="atLeast"/>
        <w:jc w:val="center"/>
        <w:outlineLvl w:val="2"/>
        <w:rPr>
          <w:rFonts w:ascii="微软雅黑" w:eastAsia="宋体" w:hAnsi="微软雅黑" w:cs="宋体"/>
          <w:color w:val="333333"/>
          <w:kern w:val="0"/>
          <w:sz w:val="36"/>
          <w:szCs w:val="36"/>
        </w:rPr>
      </w:pPr>
      <w:r w:rsidRPr="00E84C53">
        <w:rPr>
          <w:rFonts w:ascii="微软雅黑" w:eastAsia="宋体" w:hAnsi="微软雅黑" w:cs="宋体"/>
          <w:color w:val="333333"/>
          <w:kern w:val="0"/>
          <w:sz w:val="36"/>
          <w:szCs w:val="36"/>
        </w:rPr>
        <w:lastRenderedPageBreak/>
        <w:t>攀</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高</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引</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大</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众小虎</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牵手</w:t>
      </w:r>
      <w:r w:rsidRPr="00E84C53">
        <w:rPr>
          <w:rFonts w:ascii="微软雅黑" w:eastAsia="宋体" w:hAnsi="微软雅黑" w:cs="宋体"/>
          <w:color w:val="333333"/>
          <w:kern w:val="0"/>
          <w:sz w:val="36"/>
          <w:szCs w:val="36"/>
        </w:rPr>
        <w:t>“</w:t>
      </w:r>
      <w:r w:rsidRPr="00E84C53">
        <w:rPr>
          <w:rFonts w:ascii="微软雅黑" w:eastAsia="宋体" w:hAnsi="微软雅黑" w:cs="宋体"/>
          <w:color w:val="333333"/>
          <w:kern w:val="0"/>
          <w:sz w:val="36"/>
          <w:szCs w:val="36"/>
        </w:rPr>
        <w:t>双一流</w:t>
      </w:r>
      <w:r w:rsidRPr="00E84C53">
        <w:rPr>
          <w:rFonts w:ascii="微软雅黑" w:eastAsia="宋体" w:hAnsi="微软雅黑" w:cs="宋体"/>
          <w:color w:val="333333"/>
          <w:kern w:val="0"/>
          <w:sz w:val="36"/>
          <w:szCs w:val="36"/>
        </w:rPr>
        <w:t>”</w:t>
      </w:r>
    </w:p>
    <w:p w:rsidR="0029369C" w:rsidRPr="00E84C53" w:rsidRDefault="0029369C" w:rsidP="0029369C">
      <w:pPr>
        <w:widowControl/>
        <w:jc w:val="center"/>
        <w:rPr>
          <w:rFonts w:ascii="微软雅黑" w:eastAsia="宋体" w:hAnsi="微软雅黑" w:cs="宋体"/>
          <w:color w:val="999999"/>
          <w:kern w:val="0"/>
          <w:sz w:val="20"/>
          <w:szCs w:val="20"/>
        </w:rPr>
      </w:pPr>
      <w:r w:rsidRPr="00E84C53">
        <w:rPr>
          <w:rFonts w:ascii="微软雅黑" w:eastAsia="宋体" w:hAnsi="微软雅黑" w:cs="宋体"/>
          <w:color w:val="999999"/>
          <w:kern w:val="0"/>
          <w:sz w:val="20"/>
          <w:szCs w:val="20"/>
        </w:rPr>
        <w:t xml:space="preserve">—— </w:t>
      </w:r>
      <w:r w:rsidRPr="00E84C53">
        <w:rPr>
          <w:rFonts w:ascii="微软雅黑" w:eastAsia="宋体" w:hAnsi="微软雅黑" w:cs="宋体"/>
          <w:color w:val="999999"/>
          <w:kern w:val="0"/>
          <w:sz w:val="20"/>
          <w:szCs w:val="20"/>
        </w:rPr>
        <w:t>江苏</w:t>
      </w:r>
      <w:r w:rsidRPr="00E84C53">
        <w:rPr>
          <w:rFonts w:ascii="微软雅黑" w:eastAsia="宋体" w:hAnsi="微软雅黑" w:cs="宋体"/>
          <w:color w:val="999999"/>
          <w:kern w:val="0"/>
          <w:sz w:val="20"/>
          <w:szCs w:val="20"/>
        </w:rPr>
        <w:t>“</w:t>
      </w:r>
      <w:r w:rsidRPr="00E84C53">
        <w:rPr>
          <w:rFonts w:ascii="微软雅黑" w:eastAsia="宋体" w:hAnsi="微软雅黑" w:cs="宋体"/>
          <w:color w:val="999999"/>
          <w:kern w:val="0"/>
          <w:sz w:val="20"/>
          <w:szCs w:val="20"/>
        </w:rPr>
        <w:t>县域大学群</w:t>
      </w:r>
      <w:r w:rsidRPr="00E84C53">
        <w:rPr>
          <w:rFonts w:ascii="微软雅黑" w:eastAsia="宋体" w:hAnsi="微软雅黑" w:cs="宋体"/>
          <w:color w:val="999999"/>
          <w:kern w:val="0"/>
          <w:sz w:val="20"/>
          <w:szCs w:val="20"/>
        </w:rPr>
        <w:t>”</w:t>
      </w:r>
      <w:r w:rsidRPr="00E84C53">
        <w:rPr>
          <w:rFonts w:ascii="微软雅黑" w:eastAsia="宋体" w:hAnsi="微软雅黑" w:cs="宋体"/>
          <w:color w:val="999999"/>
          <w:kern w:val="0"/>
          <w:sz w:val="20"/>
          <w:szCs w:val="20"/>
        </w:rPr>
        <w:t>实地调研之一</w:t>
      </w:r>
    </w:p>
    <w:p w:rsidR="0029369C" w:rsidRPr="00E84C53" w:rsidRDefault="0029369C" w:rsidP="0029369C">
      <w:pPr>
        <w:widowControl/>
        <w:jc w:val="left"/>
        <w:rPr>
          <w:rFonts w:ascii="微软雅黑" w:eastAsia="宋体" w:hAnsi="微软雅黑" w:cs="宋体"/>
          <w:color w:val="999999"/>
          <w:kern w:val="0"/>
          <w:sz w:val="20"/>
          <w:szCs w:val="20"/>
        </w:rPr>
      </w:pPr>
      <w:r w:rsidRPr="00E84C53">
        <w:rPr>
          <w:rFonts w:ascii="微软雅黑" w:eastAsia="宋体" w:hAnsi="微软雅黑" w:cs="宋体"/>
          <w:color w:val="999999"/>
          <w:kern w:val="0"/>
          <w:sz w:val="20"/>
          <w:szCs w:val="20"/>
          <w:bdr w:val="none" w:sz="0" w:space="0" w:color="auto" w:frame="1"/>
        </w:rPr>
        <w:t>版次：</w:t>
      </w:r>
      <w:r w:rsidRPr="00E84C53">
        <w:rPr>
          <w:rFonts w:ascii="微软雅黑" w:eastAsia="宋体" w:hAnsi="微软雅黑" w:cs="宋体"/>
          <w:color w:val="999999"/>
          <w:kern w:val="0"/>
          <w:sz w:val="20"/>
          <w:szCs w:val="20"/>
          <w:bdr w:val="none" w:sz="0" w:space="0" w:color="auto" w:frame="1"/>
        </w:rPr>
        <w:t>1</w:t>
      </w:r>
      <w:r w:rsidRPr="00E84C53">
        <w:rPr>
          <w:rFonts w:ascii="微软雅黑" w:eastAsia="宋体" w:hAnsi="微软雅黑" w:cs="宋体"/>
          <w:color w:val="999999"/>
          <w:kern w:val="0"/>
          <w:sz w:val="20"/>
          <w:szCs w:val="20"/>
          <w:bdr w:val="none" w:sz="0" w:space="0" w:color="auto" w:frame="1"/>
        </w:rPr>
        <w:t>来源：新华日报</w:t>
      </w:r>
      <w:r w:rsidRPr="00E84C53">
        <w:rPr>
          <w:rFonts w:ascii="微软雅黑" w:eastAsia="宋体" w:hAnsi="微软雅黑" w:cs="宋体"/>
          <w:color w:val="999999"/>
          <w:kern w:val="0"/>
          <w:sz w:val="20"/>
          <w:szCs w:val="20"/>
          <w:bdr w:val="none" w:sz="0" w:space="0" w:color="auto" w:frame="1"/>
        </w:rPr>
        <w:t xml:space="preserve">      2023</w:t>
      </w:r>
      <w:r w:rsidRPr="00E84C53">
        <w:rPr>
          <w:rFonts w:ascii="微软雅黑" w:eastAsia="宋体" w:hAnsi="微软雅黑" w:cs="宋体"/>
          <w:color w:val="999999"/>
          <w:kern w:val="0"/>
          <w:sz w:val="20"/>
          <w:szCs w:val="20"/>
          <w:bdr w:val="none" w:sz="0" w:space="0" w:color="auto" w:frame="1"/>
        </w:rPr>
        <w:t>年</w:t>
      </w:r>
      <w:r w:rsidRPr="00E84C53">
        <w:rPr>
          <w:rFonts w:ascii="微软雅黑" w:eastAsia="宋体" w:hAnsi="微软雅黑" w:cs="宋体"/>
          <w:color w:val="999999"/>
          <w:kern w:val="0"/>
          <w:sz w:val="20"/>
          <w:szCs w:val="20"/>
          <w:bdr w:val="none" w:sz="0" w:space="0" w:color="auto" w:frame="1"/>
        </w:rPr>
        <w:t>11</w:t>
      </w:r>
      <w:r w:rsidRPr="00E84C53">
        <w:rPr>
          <w:rFonts w:ascii="微软雅黑" w:eastAsia="宋体" w:hAnsi="微软雅黑" w:cs="宋体"/>
          <w:color w:val="999999"/>
          <w:kern w:val="0"/>
          <w:sz w:val="20"/>
          <w:szCs w:val="20"/>
          <w:bdr w:val="none" w:sz="0" w:space="0" w:color="auto" w:frame="1"/>
        </w:rPr>
        <w:t>月</w:t>
      </w:r>
      <w:r w:rsidRPr="00E84C53">
        <w:rPr>
          <w:rFonts w:ascii="微软雅黑" w:eastAsia="宋体" w:hAnsi="微软雅黑" w:cs="宋体"/>
          <w:color w:val="999999"/>
          <w:kern w:val="0"/>
          <w:sz w:val="20"/>
          <w:szCs w:val="20"/>
          <w:bdr w:val="none" w:sz="0" w:space="0" w:color="auto" w:frame="1"/>
        </w:rPr>
        <w:t>14</w:t>
      </w:r>
      <w:r w:rsidRPr="00E84C53">
        <w:rPr>
          <w:rFonts w:ascii="微软雅黑" w:eastAsia="宋体" w:hAnsi="微软雅黑" w:cs="宋体"/>
          <w:color w:val="999999"/>
          <w:kern w:val="0"/>
          <w:sz w:val="20"/>
          <w:szCs w:val="20"/>
          <w:bdr w:val="none" w:sz="0" w:space="0" w:color="auto" w:frame="1"/>
        </w:rPr>
        <w:t>日</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编者按</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县域经济强，是江苏的鲜明特征。高等教育发达，是江苏的突出优势。基于校地合作、产学研融合的现实需要，近年来我省一批</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高校和中外合作办学高校落户苏南经济发达县，形成了江苏特有的</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县域大学群</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现象。县域大学推动高校新一轮布局调整，带动产教更深层次融合，服务地方经济和产业转型升级，成为高新园区开发、以县城为重要载体城镇化以及都市圈城市群建设的重要抓手。本报为此展开专题调研，今起推出系列报道。</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本报记者</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顾巍钟</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张宇熠</w:t>
      </w:r>
      <w:r w:rsidRPr="00E84C53">
        <w:rPr>
          <w:rFonts w:ascii="微软雅黑" w:eastAsia="宋体" w:hAnsi="微软雅黑" w:cs="宋体"/>
          <w:color w:val="4C4C4C"/>
          <w:kern w:val="0"/>
          <w:sz w:val="23"/>
          <w:szCs w:val="23"/>
        </w:rPr>
        <w:t xml:space="preserve"> </w:t>
      </w:r>
      <w:proofErr w:type="gramStart"/>
      <w:r w:rsidRPr="00E84C53">
        <w:rPr>
          <w:rFonts w:ascii="微软雅黑" w:eastAsia="宋体" w:hAnsi="微软雅黑" w:cs="宋体"/>
          <w:color w:val="4C4C4C"/>
          <w:kern w:val="0"/>
          <w:sz w:val="23"/>
          <w:szCs w:val="23"/>
        </w:rPr>
        <w:t>魏琳</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杨频萍</w:t>
      </w:r>
      <w:proofErr w:type="gramEnd"/>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叶真</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付岩</w:t>
      </w:r>
      <w:proofErr w:type="gramStart"/>
      <w:r w:rsidRPr="00E84C53">
        <w:rPr>
          <w:rFonts w:ascii="微软雅黑" w:eastAsia="宋体" w:hAnsi="微软雅黑" w:cs="宋体"/>
          <w:color w:val="4C4C4C"/>
          <w:kern w:val="0"/>
          <w:sz w:val="23"/>
          <w:szCs w:val="23"/>
        </w:rPr>
        <w:t>岩</w:t>
      </w:r>
      <w:proofErr w:type="gramEnd"/>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11</w:t>
      </w:r>
      <w:r w:rsidRPr="00E84C53">
        <w:rPr>
          <w:rFonts w:ascii="微软雅黑" w:eastAsia="宋体" w:hAnsi="微软雅黑" w:cs="宋体"/>
          <w:color w:val="4C4C4C"/>
          <w:kern w:val="0"/>
          <w:sz w:val="23"/>
          <w:szCs w:val="23"/>
        </w:rPr>
        <w:t>月</w:t>
      </w:r>
      <w:r w:rsidRPr="00E84C53">
        <w:rPr>
          <w:rFonts w:ascii="微软雅黑" w:eastAsia="宋体" w:hAnsi="微软雅黑" w:cs="宋体"/>
          <w:color w:val="4C4C4C"/>
          <w:kern w:val="0"/>
          <w:sz w:val="23"/>
          <w:szCs w:val="23"/>
        </w:rPr>
        <w:t>3</w:t>
      </w:r>
      <w:r w:rsidRPr="00E84C53">
        <w:rPr>
          <w:rFonts w:ascii="微软雅黑" w:eastAsia="宋体" w:hAnsi="微软雅黑" w:cs="宋体"/>
          <w:color w:val="4C4C4C"/>
          <w:kern w:val="0"/>
          <w:sz w:val="23"/>
          <w:szCs w:val="23"/>
        </w:rPr>
        <w:t>日，江南大学党委书记吴正国专程来江阴调研江南大学江阴校区建设进展，江阴市市长包鸣表示，全力以赴推进江南大学江阴校区建设，确保校区明年秋季开学。</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江阴校区是江南大学在宜兴东</w:t>
      </w:r>
      <w:proofErr w:type="gramStart"/>
      <w:r w:rsidRPr="00E84C53">
        <w:rPr>
          <w:rFonts w:ascii="微软雅黑" w:eastAsia="宋体" w:hAnsi="微软雅黑" w:cs="宋体"/>
          <w:color w:val="4C4C4C"/>
          <w:kern w:val="0"/>
          <w:sz w:val="23"/>
          <w:szCs w:val="23"/>
        </w:rPr>
        <w:t>氿</w:t>
      </w:r>
      <w:proofErr w:type="gramEnd"/>
      <w:r w:rsidRPr="00E84C53">
        <w:rPr>
          <w:rFonts w:ascii="微软雅黑" w:eastAsia="宋体" w:hAnsi="微软雅黑" w:cs="宋体"/>
          <w:color w:val="4C4C4C"/>
          <w:kern w:val="0"/>
          <w:sz w:val="23"/>
          <w:szCs w:val="23"/>
        </w:rPr>
        <w:t>校区外设立的第二所分校区，同时也是江阴在南理工江阴校区之后引进的第二所大学。到明年，无锡两个全国</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百强县</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将拥有</w:t>
      </w:r>
      <w:r w:rsidRPr="00E84C53">
        <w:rPr>
          <w:rFonts w:ascii="微软雅黑" w:eastAsia="宋体" w:hAnsi="微软雅黑" w:cs="宋体"/>
          <w:color w:val="4C4C4C"/>
          <w:kern w:val="0"/>
          <w:sz w:val="23"/>
          <w:szCs w:val="23"/>
        </w:rPr>
        <w:t>3</w:t>
      </w:r>
      <w:r w:rsidRPr="00E84C53">
        <w:rPr>
          <w:rFonts w:ascii="微软雅黑" w:eastAsia="宋体" w:hAnsi="微软雅黑" w:cs="宋体"/>
          <w:color w:val="4C4C4C"/>
          <w:kern w:val="0"/>
          <w:sz w:val="23"/>
          <w:szCs w:val="23"/>
        </w:rPr>
        <w:t>所</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高校的分校。</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像江阴、宜兴这样，近年来苏南经济发达县（市、区）纷纷迎来</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大学等高校落户：</w:t>
      </w:r>
      <w:r w:rsidRPr="00E84C53">
        <w:rPr>
          <w:rFonts w:ascii="微软雅黑" w:eastAsia="宋体" w:hAnsi="微软雅黑" w:cs="宋体"/>
          <w:color w:val="4C4C4C"/>
          <w:kern w:val="0"/>
          <w:sz w:val="23"/>
          <w:szCs w:val="23"/>
        </w:rPr>
        <w:t>2019</w:t>
      </w:r>
      <w:r w:rsidRPr="00E84C53">
        <w:rPr>
          <w:rFonts w:ascii="微软雅黑" w:eastAsia="宋体" w:hAnsi="微软雅黑" w:cs="宋体"/>
          <w:color w:val="4C4C4C"/>
          <w:kern w:val="0"/>
          <w:sz w:val="23"/>
          <w:szCs w:val="23"/>
        </w:rPr>
        <w:t>年南航溧阳校区启用，</w:t>
      </w:r>
      <w:r w:rsidRPr="00E84C53">
        <w:rPr>
          <w:rFonts w:ascii="微软雅黑" w:eastAsia="宋体" w:hAnsi="微软雅黑" w:cs="宋体"/>
          <w:color w:val="4C4C4C"/>
          <w:kern w:val="0"/>
          <w:sz w:val="23"/>
          <w:szCs w:val="23"/>
        </w:rPr>
        <w:t>2021</w:t>
      </w:r>
      <w:r w:rsidRPr="00E84C53">
        <w:rPr>
          <w:rFonts w:ascii="微软雅黑" w:eastAsia="宋体" w:hAnsi="微软雅黑" w:cs="宋体"/>
          <w:color w:val="4C4C4C"/>
          <w:kern w:val="0"/>
          <w:sz w:val="23"/>
          <w:szCs w:val="23"/>
        </w:rPr>
        <w:t>年苏大未来学院（吴江）建成，</w:t>
      </w:r>
      <w:r w:rsidRPr="00E84C53">
        <w:rPr>
          <w:rFonts w:ascii="微软雅黑" w:eastAsia="宋体" w:hAnsi="微软雅黑" w:cs="宋体"/>
          <w:color w:val="4C4C4C"/>
          <w:kern w:val="0"/>
          <w:sz w:val="23"/>
          <w:szCs w:val="23"/>
        </w:rPr>
        <w:t>2022</w:t>
      </w:r>
      <w:r w:rsidRPr="00E84C53">
        <w:rPr>
          <w:rFonts w:ascii="微软雅黑" w:eastAsia="宋体" w:hAnsi="微软雅黑" w:cs="宋体"/>
          <w:color w:val="4C4C4C"/>
          <w:kern w:val="0"/>
          <w:sz w:val="23"/>
          <w:szCs w:val="23"/>
        </w:rPr>
        <w:t>年西交利物浦大学太仓校区投用</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总共有</w:t>
      </w:r>
      <w:r w:rsidRPr="00E84C53">
        <w:rPr>
          <w:rFonts w:ascii="微软雅黑" w:eastAsia="宋体" w:hAnsi="微软雅黑" w:cs="宋体"/>
          <w:color w:val="4C4C4C"/>
          <w:kern w:val="0"/>
          <w:sz w:val="23"/>
          <w:szCs w:val="23"/>
        </w:rPr>
        <w:t>10</w:t>
      </w:r>
      <w:r w:rsidRPr="00E84C53">
        <w:rPr>
          <w:rFonts w:ascii="微软雅黑" w:eastAsia="宋体" w:hAnsi="微软雅黑" w:cs="宋体"/>
          <w:color w:val="4C4C4C"/>
          <w:kern w:val="0"/>
          <w:sz w:val="23"/>
          <w:szCs w:val="23"/>
        </w:rPr>
        <w:t>多所</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高校和中外合作办学大学落户苏南</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众小虎</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，招生总数将达十几万人，形成江苏特有的</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县域大学群</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现象。</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地方求</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大</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若渴，</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lastRenderedPageBreak/>
        <w:t>高校</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拎包入住</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拎包入住、轨道交通衔接、赠与市民大礼包</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相较于此前南京仙林、江宁、浦口大学城各高校拿地建设、自行开发，此轮相关高校布局苏南经济发达县，不但得到了</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真金白银</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的大力支持，还收获了各地对大学求贤若渴的满满诚意。</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江南大学江阴校区位</w:t>
      </w:r>
      <w:proofErr w:type="gramStart"/>
      <w:r w:rsidRPr="00E84C53">
        <w:rPr>
          <w:rFonts w:ascii="微软雅黑" w:eastAsia="宋体" w:hAnsi="微软雅黑" w:cs="宋体"/>
          <w:color w:val="4C4C4C"/>
          <w:kern w:val="0"/>
          <w:sz w:val="23"/>
          <w:szCs w:val="23"/>
        </w:rPr>
        <w:t>于霞客湾</w:t>
      </w:r>
      <w:proofErr w:type="gramEnd"/>
      <w:r w:rsidRPr="00E84C53">
        <w:rPr>
          <w:rFonts w:ascii="微软雅黑" w:eastAsia="宋体" w:hAnsi="微软雅黑" w:cs="宋体"/>
          <w:color w:val="4C4C4C"/>
          <w:kern w:val="0"/>
          <w:sz w:val="23"/>
          <w:szCs w:val="23"/>
        </w:rPr>
        <w:t>科学城，无锡规划建设至江阴的轨道</w:t>
      </w:r>
      <w:r w:rsidRPr="00E84C53">
        <w:rPr>
          <w:rFonts w:ascii="微软雅黑" w:eastAsia="宋体" w:hAnsi="微软雅黑" w:cs="宋体"/>
          <w:color w:val="4C4C4C"/>
          <w:kern w:val="0"/>
          <w:sz w:val="23"/>
          <w:szCs w:val="23"/>
        </w:rPr>
        <w:t>S1</w:t>
      </w:r>
      <w:r w:rsidRPr="00E84C53">
        <w:rPr>
          <w:rFonts w:ascii="微软雅黑" w:eastAsia="宋体" w:hAnsi="微软雅黑" w:cs="宋体"/>
          <w:color w:val="4C4C4C"/>
          <w:kern w:val="0"/>
          <w:sz w:val="23"/>
          <w:szCs w:val="23"/>
        </w:rPr>
        <w:t>线在此设青阳站。初冬时节走进江南大学江阴校区，现场还是一片热火朝天的施工景象。</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包括实验楼、教学楼、图书馆、体育馆等</w:t>
      </w:r>
      <w:r w:rsidRPr="00E84C53">
        <w:rPr>
          <w:rFonts w:ascii="微软雅黑" w:eastAsia="宋体" w:hAnsi="微软雅黑" w:cs="宋体"/>
          <w:color w:val="4C4C4C"/>
          <w:kern w:val="0"/>
          <w:sz w:val="23"/>
          <w:szCs w:val="23"/>
        </w:rPr>
        <w:t>20</w:t>
      </w:r>
      <w:r w:rsidRPr="00E84C53">
        <w:rPr>
          <w:rFonts w:ascii="微软雅黑" w:eastAsia="宋体" w:hAnsi="微软雅黑" w:cs="宋体"/>
          <w:color w:val="4C4C4C"/>
          <w:kern w:val="0"/>
          <w:sz w:val="23"/>
          <w:szCs w:val="23"/>
        </w:rPr>
        <w:t>栋建筑，主体结构都已全部封顶，正进入幕墙安装和内装修阶段。</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江阴</w:t>
      </w:r>
      <w:proofErr w:type="gramStart"/>
      <w:r w:rsidRPr="00E84C53">
        <w:rPr>
          <w:rFonts w:ascii="微软雅黑" w:eastAsia="宋体" w:hAnsi="微软雅黑" w:cs="宋体"/>
          <w:color w:val="4C4C4C"/>
          <w:kern w:val="0"/>
          <w:sz w:val="23"/>
          <w:szCs w:val="23"/>
        </w:rPr>
        <w:t>霞客湾科学城</w:t>
      </w:r>
      <w:proofErr w:type="gramEnd"/>
      <w:r w:rsidRPr="00E84C53">
        <w:rPr>
          <w:rFonts w:ascii="微软雅黑" w:eastAsia="宋体" w:hAnsi="微软雅黑" w:cs="宋体"/>
          <w:color w:val="4C4C4C"/>
          <w:kern w:val="0"/>
          <w:sz w:val="23"/>
          <w:szCs w:val="23"/>
        </w:rPr>
        <w:t>管理办公室副主任张晓闻说，江大江阴校区总投资</w:t>
      </w:r>
      <w:r w:rsidRPr="00E84C53">
        <w:rPr>
          <w:rFonts w:ascii="微软雅黑" w:eastAsia="宋体" w:hAnsi="微软雅黑" w:cs="宋体"/>
          <w:color w:val="4C4C4C"/>
          <w:kern w:val="0"/>
          <w:sz w:val="23"/>
          <w:szCs w:val="23"/>
        </w:rPr>
        <w:t>16.8</w:t>
      </w:r>
      <w:r w:rsidRPr="00E84C53">
        <w:rPr>
          <w:rFonts w:ascii="微软雅黑" w:eastAsia="宋体" w:hAnsi="微软雅黑" w:cs="宋体"/>
          <w:color w:val="4C4C4C"/>
          <w:kern w:val="0"/>
          <w:sz w:val="23"/>
          <w:szCs w:val="23"/>
        </w:rPr>
        <w:t>亿元由江阴市承担，明年建成后首批千名师生</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拎包入住</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3</w:t>
      </w:r>
      <w:r w:rsidRPr="00E84C53">
        <w:rPr>
          <w:rFonts w:ascii="微软雅黑" w:eastAsia="宋体" w:hAnsi="微软雅黑" w:cs="宋体"/>
          <w:color w:val="4C4C4C"/>
          <w:kern w:val="0"/>
          <w:sz w:val="23"/>
          <w:szCs w:val="23"/>
        </w:rPr>
        <w:t>年前就落户江阴的南理工江阴校区，不但坐拥占地千亩的现代化校园，还收获了江阴的满心关爱。</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前人栽树，后人乘凉。校园大树成荫，离不开江阴社会各界支持。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南理工江阴校区党工委书记、副校长易文</w:t>
      </w:r>
      <w:proofErr w:type="gramStart"/>
      <w:r w:rsidRPr="00E84C53">
        <w:rPr>
          <w:rFonts w:ascii="微软雅黑" w:eastAsia="宋体" w:hAnsi="微软雅黑" w:cs="宋体"/>
          <w:color w:val="4C4C4C"/>
          <w:kern w:val="0"/>
          <w:sz w:val="23"/>
          <w:szCs w:val="23"/>
        </w:rPr>
        <w:t>斌</w:t>
      </w:r>
      <w:proofErr w:type="gramEnd"/>
      <w:r w:rsidRPr="00E84C53">
        <w:rPr>
          <w:rFonts w:ascii="微软雅黑" w:eastAsia="宋体" w:hAnsi="微软雅黑" w:cs="宋体"/>
          <w:color w:val="4C4C4C"/>
          <w:kern w:val="0"/>
          <w:sz w:val="23"/>
          <w:szCs w:val="23"/>
        </w:rPr>
        <w:t>说，林荫大道由市政府协调安排，华士镇回购</w:t>
      </w:r>
      <w:proofErr w:type="gramStart"/>
      <w:r w:rsidRPr="00E84C53">
        <w:rPr>
          <w:rFonts w:ascii="微软雅黑" w:eastAsia="宋体" w:hAnsi="微软雅黑" w:cs="宋体"/>
          <w:color w:val="4C4C4C"/>
          <w:kern w:val="0"/>
          <w:sz w:val="23"/>
          <w:szCs w:val="23"/>
        </w:rPr>
        <w:t>拆迁村</w:t>
      </w:r>
      <w:proofErr w:type="gramEnd"/>
      <w:r w:rsidRPr="00E84C53">
        <w:rPr>
          <w:rFonts w:ascii="微软雅黑" w:eastAsia="宋体" w:hAnsi="微软雅黑" w:cs="宋体"/>
          <w:color w:val="4C4C4C"/>
          <w:kern w:val="0"/>
          <w:sz w:val="23"/>
          <w:szCs w:val="23"/>
        </w:rPr>
        <w:t>的大树送到校园，云亭街道把政府办公楼的大树移栽到校园，利港电厂扩建移栽大树时，</w:t>
      </w:r>
      <w:proofErr w:type="gramStart"/>
      <w:r w:rsidRPr="00E84C53">
        <w:rPr>
          <w:rFonts w:ascii="微软雅黑" w:eastAsia="宋体" w:hAnsi="微软雅黑" w:cs="宋体"/>
          <w:color w:val="4C4C4C"/>
          <w:kern w:val="0"/>
          <w:sz w:val="23"/>
          <w:szCs w:val="23"/>
        </w:rPr>
        <w:t>也第一时间</w:t>
      </w:r>
      <w:proofErr w:type="gramEnd"/>
      <w:r w:rsidRPr="00E84C53">
        <w:rPr>
          <w:rFonts w:ascii="微软雅黑" w:eastAsia="宋体" w:hAnsi="微软雅黑" w:cs="宋体"/>
          <w:color w:val="4C4C4C"/>
          <w:kern w:val="0"/>
          <w:sz w:val="23"/>
          <w:szCs w:val="23"/>
        </w:rPr>
        <w:t>想到校园</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我们真切感受到了江阴社会各界的支持和呵护。</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不仅捐赠大树，江阴的园区、企业还给高校送来书籍、景观石，作为</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中国制造第一县</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，可见江阴各界对引进</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高校有多渴盼。近年来，常州的溧阳、金坛新能源产业异军突起，县域经济跃升很快，同样需要理工类高校支持，先后建成南航天目湖校区和河海大学金坛校区。</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溧阳不仅要有先进制造、绿水青山，还要有科技研发、琅琅书声。</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溧阳</w:t>
      </w:r>
      <w:proofErr w:type="gramStart"/>
      <w:r w:rsidRPr="00E84C53">
        <w:rPr>
          <w:rFonts w:ascii="微软雅黑" w:eastAsia="宋体" w:hAnsi="微软雅黑" w:cs="宋体"/>
          <w:color w:val="4C4C4C"/>
          <w:kern w:val="0"/>
          <w:sz w:val="23"/>
          <w:szCs w:val="23"/>
        </w:rPr>
        <w:t>市发改委</w:t>
      </w:r>
      <w:proofErr w:type="gramEnd"/>
      <w:r w:rsidRPr="00E84C53">
        <w:rPr>
          <w:rFonts w:ascii="微软雅黑" w:eastAsia="宋体" w:hAnsi="微软雅黑" w:cs="宋体"/>
          <w:color w:val="4C4C4C"/>
          <w:kern w:val="0"/>
          <w:sz w:val="23"/>
          <w:szCs w:val="23"/>
        </w:rPr>
        <w:t>有关负责人说，为引进南航，溧阳投入近</w:t>
      </w:r>
      <w:r w:rsidRPr="00E84C53">
        <w:rPr>
          <w:rFonts w:ascii="微软雅黑" w:eastAsia="宋体" w:hAnsi="微软雅黑" w:cs="宋体"/>
          <w:color w:val="4C4C4C"/>
          <w:kern w:val="0"/>
          <w:sz w:val="23"/>
          <w:szCs w:val="23"/>
        </w:rPr>
        <w:t>45</w:t>
      </w:r>
      <w:r w:rsidRPr="00E84C53">
        <w:rPr>
          <w:rFonts w:ascii="微软雅黑" w:eastAsia="宋体" w:hAnsi="微软雅黑" w:cs="宋体"/>
          <w:color w:val="4C4C4C"/>
          <w:kern w:val="0"/>
          <w:sz w:val="23"/>
          <w:szCs w:val="23"/>
        </w:rPr>
        <w:t>亿元，一期校园建筑面积</w:t>
      </w:r>
      <w:r w:rsidRPr="00E84C53">
        <w:rPr>
          <w:rFonts w:ascii="微软雅黑" w:eastAsia="宋体" w:hAnsi="微软雅黑" w:cs="宋体"/>
          <w:color w:val="4C4C4C"/>
          <w:kern w:val="0"/>
          <w:sz w:val="23"/>
          <w:szCs w:val="23"/>
        </w:rPr>
        <w:t>17</w:t>
      </w:r>
      <w:r w:rsidRPr="00E84C53">
        <w:rPr>
          <w:rFonts w:ascii="微软雅黑" w:eastAsia="宋体" w:hAnsi="微软雅黑" w:cs="宋体"/>
          <w:color w:val="4C4C4C"/>
          <w:kern w:val="0"/>
          <w:sz w:val="23"/>
          <w:szCs w:val="23"/>
        </w:rPr>
        <w:t>万</w:t>
      </w:r>
      <w:r w:rsidRPr="00E84C53">
        <w:rPr>
          <w:rFonts w:ascii="微软雅黑" w:eastAsia="宋体" w:hAnsi="微软雅黑" w:cs="宋体"/>
          <w:color w:val="4C4C4C"/>
          <w:kern w:val="0"/>
          <w:sz w:val="23"/>
          <w:szCs w:val="23"/>
        </w:rPr>
        <w:lastRenderedPageBreak/>
        <w:t>平方米，</w:t>
      </w:r>
      <w:r w:rsidRPr="00E84C53">
        <w:rPr>
          <w:rFonts w:ascii="微软雅黑" w:eastAsia="宋体" w:hAnsi="微软雅黑" w:cs="宋体"/>
          <w:color w:val="4C4C4C"/>
          <w:kern w:val="0"/>
          <w:sz w:val="23"/>
          <w:szCs w:val="23"/>
        </w:rPr>
        <w:t>15</w:t>
      </w:r>
      <w:r w:rsidRPr="00E84C53">
        <w:rPr>
          <w:rFonts w:ascii="微软雅黑" w:eastAsia="宋体" w:hAnsi="微软雅黑" w:cs="宋体"/>
          <w:color w:val="4C4C4C"/>
          <w:kern w:val="0"/>
          <w:sz w:val="23"/>
          <w:szCs w:val="23"/>
        </w:rPr>
        <w:t>个月就建成了，</w:t>
      </w:r>
      <w:r w:rsidRPr="00E84C53">
        <w:rPr>
          <w:rFonts w:ascii="微软雅黑" w:eastAsia="宋体" w:hAnsi="微软雅黑" w:cs="宋体"/>
          <w:color w:val="4C4C4C"/>
          <w:kern w:val="0"/>
          <w:sz w:val="23"/>
          <w:szCs w:val="23"/>
        </w:rPr>
        <w:t>2019</w:t>
      </w:r>
      <w:r w:rsidRPr="00E84C53">
        <w:rPr>
          <w:rFonts w:ascii="微软雅黑" w:eastAsia="宋体" w:hAnsi="微软雅黑" w:cs="宋体"/>
          <w:color w:val="4C4C4C"/>
          <w:kern w:val="0"/>
          <w:sz w:val="23"/>
          <w:szCs w:val="23"/>
        </w:rPr>
        <w:t>年投用后，眼下又投入校园二期建设，建筑面积将达</w:t>
      </w:r>
      <w:r w:rsidRPr="00E84C53">
        <w:rPr>
          <w:rFonts w:ascii="微软雅黑" w:eastAsia="宋体" w:hAnsi="微软雅黑" w:cs="宋体"/>
          <w:color w:val="4C4C4C"/>
          <w:kern w:val="0"/>
          <w:sz w:val="23"/>
          <w:szCs w:val="23"/>
        </w:rPr>
        <w:t>73.8</w:t>
      </w:r>
      <w:r w:rsidRPr="00E84C53">
        <w:rPr>
          <w:rFonts w:ascii="微软雅黑" w:eastAsia="宋体" w:hAnsi="微软雅黑" w:cs="宋体"/>
          <w:color w:val="4C4C4C"/>
          <w:kern w:val="0"/>
          <w:sz w:val="23"/>
          <w:szCs w:val="23"/>
        </w:rPr>
        <w:t>万平方米。</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从空中俯瞰，河海大学金坛校区建筑群组成巨大的</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河</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字，依偎长荡湖边。今秋开学典礼时，校园外道路也都刷上</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河海蓝</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，金坛区为</w:t>
      </w:r>
      <w:r w:rsidRPr="00E84C53">
        <w:rPr>
          <w:rFonts w:ascii="微软雅黑" w:eastAsia="宋体" w:hAnsi="微软雅黑" w:cs="宋体"/>
          <w:color w:val="4C4C4C"/>
          <w:kern w:val="0"/>
          <w:sz w:val="23"/>
          <w:szCs w:val="23"/>
        </w:rPr>
        <w:t>1.5</w:t>
      </w:r>
      <w:r w:rsidRPr="00E84C53">
        <w:rPr>
          <w:rFonts w:ascii="微软雅黑" w:eastAsia="宋体" w:hAnsi="微软雅黑" w:cs="宋体"/>
          <w:color w:val="4C4C4C"/>
          <w:kern w:val="0"/>
          <w:sz w:val="23"/>
          <w:szCs w:val="23"/>
        </w:rPr>
        <w:t>万名河海师生送上金坛市民卡，乘公交车去东方盐湖城、茅山、高铁站，景区免票，公交免费。</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昆山杜克大学和西交利物浦大学太仓分校都是中外合作办学。昆山杜克大学自</w:t>
      </w:r>
      <w:r w:rsidRPr="00E84C53">
        <w:rPr>
          <w:rFonts w:ascii="微软雅黑" w:eastAsia="宋体" w:hAnsi="微软雅黑" w:cs="宋体"/>
          <w:color w:val="4C4C4C"/>
          <w:kern w:val="0"/>
          <w:sz w:val="23"/>
          <w:szCs w:val="23"/>
        </w:rPr>
        <w:t>2013</w:t>
      </w:r>
      <w:r w:rsidRPr="00E84C53">
        <w:rPr>
          <w:rFonts w:ascii="微软雅黑" w:eastAsia="宋体" w:hAnsi="微软雅黑" w:cs="宋体"/>
          <w:color w:val="4C4C4C"/>
          <w:kern w:val="0"/>
          <w:sz w:val="23"/>
          <w:szCs w:val="23"/>
        </w:rPr>
        <w:t>年获</w:t>
      </w:r>
      <w:proofErr w:type="gramStart"/>
      <w:r w:rsidRPr="00E84C53">
        <w:rPr>
          <w:rFonts w:ascii="微软雅黑" w:eastAsia="宋体" w:hAnsi="微软雅黑" w:cs="宋体"/>
          <w:color w:val="4C4C4C"/>
          <w:kern w:val="0"/>
          <w:sz w:val="23"/>
          <w:szCs w:val="23"/>
        </w:rPr>
        <w:t>批设立</w:t>
      </w:r>
      <w:proofErr w:type="gramEnd"/>
      <w:r w:rsidRPr="00E84C53">
        <w:rPr>
          <w:rFonts w:ascii="微软雅黑" w:eastAsia="宋体" w:hAnsi="微软雅黑" w:cs="宋体"/>
          <w:color w:val="4C4C4C"/>
          <w:kern w:val="0"/>
          <w:sz w:val="23"/>
          <w:szCs w:val="23"/>
        </w:rPr>
        <w:t>后，已扎根昆山</w:t>
      </w:r>
      <w:r w:rsidRPr="00E84C53">
        <w:rPr>
          <w:rFonts w:ascii="微软雅黑" w:eastAsia="宋体" w:hAnsi="微软雅黑" w:cs="宋体"/>
          <w:color w:val="4C4C4C"/>
          <w:kern w:val="0"/>
          <w:sz w:val="23"/>
          <w:szCs w:val="23"/>
        </w:rPr>
        <w:t>10</w:t>
      </w:r>
      <w:r w:rsidRPr="00E84C53">
        <w:rPr>
          <w:rFonts w:ascii="微软雅黑" w:eastAsia="宋体" w:hAnsi="微软雅黑" w:cs="宋体"/>
          <w:color w:val="4C4C4C"/>
          <w:kern w:val="0"/>
          <w:sz w:val="23"/>
          <w:szCs w:val="23"/>
        </w:rPr>
        <w:t>年，今年</w:t>
      </w:r>
      <w:r w:rsidRPr="00E84C53">
        <w:rPr>
          <w:rFonts w:ascii="微软雅黑" w:eastAsia="宋体" w:hAnsi="微软雅黑" w:cs="宋体"/>
          <w:color w:val="4C4C4C"/>
          <w:kern w:val="0"/>
          <w:sz w:val="23"/>
          <w:szCs w:val="23"/>
        </w:rPr>
        <w:t>8</w:t>
      </w:r>
      <w:r w:rsidRPr="00E84C53">
        <w:rPr>
          <w:rFonts w:ascii="微软雅黑" w:eastAsia="宋体" w:hAnsi="微软雅黑" w:cs="宋体"/>
          <w:color w:val="4C4C4C"/>
          <w:kern w:val="0"/>
          <w:sz w:val="23"/>
          <w:szCs w:val="23"/>
        </w:rPr>
        <w:t>月二期校园启用。而西交利物浦大学在苏州工业园区创办</w:t>
      </w:r>
      <w:r w:rsidRPr="00E84C53">
        <w:rPr>
          <w:rFonts w:ascii="微软雅黑" w:eastAsia="宋体" w:hAnsi="微软雅黑" w:cs="宋体"/>
          <w:color w:val="4C4C4C"/>
          <w:kern w:val="0"/>
          <w:sz w:val="23"/>
          <w:szCs w:val="23"/>
        </w:rPr>
        <w:t>13</w:t>
      </w:r>
      <w:r w:rsidRPr="00E84C53">
        <w:rPr>
          <w:rFonts w:ascii="微软雅黑" w:eastAsia="宋体" w:hAnsi="微软雅黑" w:cs="宋体"/>
          <w:color w:val="4C4C4C"/>
          <w:kern w:val="0"/>
          <w:sz w:val="23"/>
          <w:szCs w:val="23"/>
        </w:rPr>
        <w:t>年后，去年在太仓创立分校，首批师生同样是</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拎包入住</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适配县域经济，发力</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高校在经历大学城建设的第一轮新校布局后，在县城设立分校破解了高校在用地、投资上的瓶颈，推动了高校新一轮发展和布局调整。立足县域经济，建设</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未来校区</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，县域大学不约而同把学科重点锁定</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把工科院校放到中国制造第一县来办，既是担当，也是情怀。</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易文</w:t>
      </w:r>
      <w:proofErr w:type="gramStart"/>
      <w:r w:rsidRPr="00E84C53">
        <w:rPr>
          <w:rFonts w:ascii="微软雅黑" w:eastAsia="宋体" w:hAnsi="微软雅黑" w:cs="宋体"/>
          <w:color w:val="4C4C4C"/>
          <w:kern w:val="0"/>
          <w:sz w:val="23"/>
          <w:szCs w:val="23"/>
        </w:rPr>
        <w:t>斌</w:t>
      </w:r>
      <w:proofErr w:type="gramEnd"/>
      <w:r w:rsidRPr="00E84C53">
        <w:rPr>
          <w:rFonts w:ascii="微软雅黑" w:eastAsia="宋体" w:hAnsi="微软雅黑" w:cs="宋体"/>
          <w:color w:val="4C4C4C"/>
          <w:kern w:val="0"/>
          <w:sz w:val="23"/>
          <w:szCs w:val="23"/>
        </w:rPr>
        <w:t>说，南理工江阴校区设置新能源、智能制造、网络空间与安全、工业互联网、中法工程师</w:t>
      </w:r>
      <w:r w:rsidRPr="00E84C53">
        <w:rPr>
          <w:rFonts w:ascii="微软雅黑" w:eastAsia="宋体" w:hAnsi="微软雅黑" w:cs="宋体"/>
          <w:color w:val="4C4C4C"/>
          <w:kern w:val="0"/>
          <w:sz w:val="23"/>
          <w:szCs w:val="23"/>
        </w:rPr>
        <w:t>5</w:t>
      </w:r>
      <w:r w:rsidRPr="00E84C53">
        <w:rPr>
          <w:rFonts w:ascii="微软雅黑" w:eastAsia="宋体" w:hAnsi="微软雅黑" w:cs="宋体"/>
          <w:color w:val="4C4C4C"/>
          <w:kern w:val="0"/>
          <w:sz w:val="23"/>
          <w:szCs w:val="23"/>
        </w:rPr>
        <w:t>个学院，新能源科学与工程专业是全国第一批获批的新能源专业，</w:t>
      </w:r>
      <w:proofErr w:type="gramStart"/>
      <w:r w:rsidRPr="00E84C53">
        <w:rPr>
          <w:rFonts w:ascii="微软雅黑" w:eastAsia="宋体" w:hAnsi="微软雅黑" w:cs="宋体"/>
          <w:color w:val="4C4C4C"/>
          <w:kern w:val="0"/>
          <w:sz w:val="23"/>
          <w:szCs w:val="23"/>
        </w:rPr>
        <w:t>一</w:t>
      </w:r>
      <w:proofErr w:type="gramEnd"/>
      <w:r w:rsidRPr="00E84C53">
        <w:rPr>
          <w:rFonts w:ascii="微软雅黑" w:eastAsia="宋体" w:hAnsi="微软雅黑" w:cs="宋体"/>
          <w:color w:val="4C4C4C"/>
          <w:kern w:val="0"/>
          <w:sz w:val="23"/>
          <w:szCs w:val="23"/>
        </w:rPr>
        <w:t>创立就部署在江阴校区。这些院系与江阴产业结构吻合度高，是县域经济转型升级方向，既得到地方认可，也受学生欢迎。</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为适配地方产业，江南大学东</w:t>
      </w:r>
      <w:proofErr w:type="gramStart"/>
      <w:r w:rsidRPr="00E84C53">
        <w:rPr>
          <w:rFonts w:ascii="微软雅黑" w:eastAsia="宋体" w:hAnsi="微软雅黑" w:cs="宋体"/>
          <w:color w:val="4C4C4C"/>
          <w:kern w:val="0"/>
          <w:sz w:val="23"/>
          <w:szCs w:val="23"/>
        </w:rPr>
        <w:t>氿</w:t>
      </w:r>
      <w:proofErr w:type="gramEnd"/>
      <w:r w:rsidRPr="00E84C53">
        <w:rPr>
          <w:rFonts w:ascii="微软雅黑" w:eastAsia="宋体" w:hAnsi="微软雅黑" w:cs="宋体"/>
          <w:color w:val="4C4C4C"/>
          <w:kern w:val="0"/>
          <w:sz w:val="23"/>
          <w:szCs w:val="23"/>
        </w:rPr>
        <w:t>校区聚焦宜兴市环保、材料、精细化工、陶瓷等优势产业，设置材料、环境、设计等</w:t>
      </w:r>
      <w:r w:rsidRPr="00E84C53">
        <w:rPr>
          <w:rFonts w:ascii="微软雅黑" w:eastAsia="宋体" w:hAnsi="微软雅黑" w:cs="宋体"/>
          <w:color w:val="4C4C4C"/>
          <w:kern w:val="0"/>
          <w:sz w:val="23"/>
          <w:szCs w:val="23"/>
        </w:rPr>
        <w:t>4</w:t>
      </w:r>
      <w:r w:rsidRPr="00E84C53">
        <w:rPr>
          <w:rFonts w:ascii="微软雅黑" w:eastAsia="宋体" w:hAnsi="微软雅黑" w:cs="宋体"/>
          <w:color w:val="4C4C4C"/>
          <w:kern w:val="0"/>
          <w:sz w:val="23"/>
          <w:szCs w:val="23"/>
        </w:rPr>
        <w:t>个学科。宜兴环保产业发达，学校把环境学科最强团队布局宜兴。河海大学金坛校区</w:t>
      </w:r>
      <w:r w:rsidRPr="00E84C53">
        <w:rPr>
          <w:rFonts w:ascii="微软雅黑" w:eastAsia="宋体" w:hAnsi="微软雅黑" w:cs="宋体"/>
          <w:color w:val="4C4C4C"/>
          <w:kern w:val="0"/>
          <w:sz w:val="23"/>
          <w:szCs w:val="23"/>
        </w:rPr>
        <w:t>10</w:t>
      </w:r>
      <w:r w:rsidRPr="00E84C53">
        <w:rPr>
          <w:rFonts w:ascii="微软雅黑" w:eastAsia="宋体" w:hAnsi="微软雅黑" w:cs="宋体"/>
          <w:color w:val="4C4C4C"/>
          <w:kern w:val="0"/>
          <w:sz w:val="23"/>
          <w:szCs w:val="23"/>
        </w:rPr>
        <w:t>个学院主要是</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，与常州、金坛的新兴产业匹配度高。位于吴江的苏大未来校区以</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未来</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命名大学，设置了人工智能、大数据等</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专业，与吴江和太湖新城布局的新兴产业契合。</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lastRenderedPageBreak/>
        <w:t>中外合作办学的</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更具前沿性、实用性。昆山杜克大学的材料科学与工程、数据科学与大数据、环境科学、医学物理学等系科，都属于新型交叉学科。西交利物浦大学太仓校区干脆把校名唤作</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西交利物浦创业家学院</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，融入专业、行业、创业教育，凸显未来大学与企业、行业、社群、社会的融合。</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从校本部、大学城到县市，我省众多</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双一流</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高校</w:t>
      </w:r>
      <w:proofErr w:type="gramStart"/>
      <w:r w:rsidRPr="00E84C53">
        <w:rPr>
          <w:rFonts w:ascii="微软雅黑" w:eastAsia="宋体" w:hAnsi="微软雅黑" w:cs="宋体"/>
          <w:color w:val="4C4C4C"/>
          <w:kern w:val="0"/>
          <w:sz w:val="23"/>
          <w:szCs w:val="23"/>
        </w:rPr>
        <w:t>一</w:t>
      </w:r>
      <w:proofErr w:type="gramEnd"/>
      <w:r w:rsidRPr="00E84C53">
        <w:rPr>
          <w:rFonts w:ascii="微软雅黑" w:eastAsia="宋体" w:hAnsi="微软雅黑" w:cs="宋体"/>
          <w:color w:val="4C4C4C"/>
          <w:kern w:val="0"/>
          <w:sz w:val="23"/>
          <w:szCs w:val="23"/>
        </w:rPr>
        <w:t>步步</w:t>
      </w:r>
      <w:proofErr w:type="gramStart"/>
      <w:r w:rsidRPr="00E84C53">
        <w:rPr>
          <w:rFonts w:ascii="微软雅黑" w:eastAsia="宋体" w:hAnsi="微软雅黑" w:cs="宋体"/>
          <w:color w:val="4C4C4C"/>
          <w:kern w:val="0"/>
          <w:sz w:val="23"/>
          <w:szCs w:val="23"/>
        </w:rPr>
        <w:t>冲出原</w:t>
      </w:r>
      <w:proofErr w:type="gramEnd"/>
      <w:r w:rsidRPr="00E84C53">
        <w:rPr>
          <w:rFonts w:ascii="微软雅黑" w:eastAsia="宋体" w:hAnsi="微软雅黑" w:cs="宋体"/>
          <w:color w:val="4C4C4C"/>
          <w:kern w:val="0"/>
          <w:sz w:val="23"/>
          <w:szCs w:val="23"/>
        </w:rPr>
        <w:t>属地的主城，来到县域经济发展前哨，深入产业创新前沿。由于县域大学校园规模大、教学设施新，高速、高铁交通便捷，各高校立足城市群一体化布局教学科研资源。</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天目湖校区总面积</w:t>
      </w:r>
      <w:r w:rsidRPr="00E84C53">
        <w:rPr>
          <w:rFonts w:ascii="微软雅黑" w:eastAsia="宋体" w:hAnsi="微软雅黑" w:cs="宋体"/>
          <w:color w:val="4C4C4C"/>
          <w:kern w:val="0"/>
          <w:sz w:val="23"/>
          <w:szCs w:val="23"/>
        </w:rPr>
        <w:t>2500</w:t>
      </w:r>
      <w:r w:rsidRPr="00E84C53">
        <w:rPr>
          <w:rFonts w:ascii="微软雅黑" w:eastAsia="宋体" w:hAnsi="微软雅黑" w:cs="宋体"/>
          <w:color w:val="4C4C4C"/>
          <w:kern w:val="0"/>
          <w:sz w:val="23"/>
          <w:szCs w:val="23"/>
        </w:rPr>
        <w:t>亩，超过南京两个校区总和。</w:t>
      </w:r>
      <w:r w:rsidRPr="00E84C53">
        <w:rPr>
          <w:rFonts w:ascii="微软雅黑" w:eastAsia="宋体" w:hAnsi="微软雅黑" w:cs="宋体"/>
          <w:color w:val="4C4C4C"/>
          <w:kern w:val="0"/>
          <w:sz w:val="23"/>
          <w:szCs w:val="23"/>
        </w:rPr>
        <w:t xml:space="preserve">” </w:t>
      </w:r>
      <w:r w:rsidRPr="00E84C53">
        <w:rPr>
          <w:rFonts w:ascii="微软雅黑" w:eastAsia="宋体" w:hAnsi="微软雅黑" w:cs="宋体"/>
          <w:color w:val="4C4C4C"/>
          <w:kern w:val="0"/>
          <w:sz w:val="23"/>
          <w:szCs w:val="23"/>
        </w:rPr>
        <w:t>南航天目湖校区党工委书记王伟华说，未来南航将把更多学院布局到天目湖校区，规划在校生总规模</w:t>
      </w:r>
      <w:r w:rsidRPr="00E84C53">
        <w:rPr>
          <w:rFonts w:ascii="微软雅黑" w:eastAsia="宋体" w:hAnsi="微软雅黑" w:cs="宋体"/>
          <w:color w:val="4C4C4C"/>
          <w:kern w:val="0"/>
          <w:sz w:val="23"/>
          <w:szCs w:val="23"/>
        </w:rPr>
        <w:t>1.8</w:t>
      </w:r>
      <w:r w:rsidRPr="00E84C53">
        <w:rPr>
          <w:rFonts w:ascii="微软雅黑" w:eastAsia="宋体" w:hAnsi="微软雅黑" w:cs="宋体"/>
          <w:color w:val="4C4C4C"/>
          <w:kern w:val="0"/>
          <w:sz w:val="23"/>
          <w:szCs w:val="23"/>
        </w:rPr>
        <w:t>万人。</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南京西康路校区是河海大学的大本营，集中水利、土木、海洋等传统优势学科；江宁校区是支撑学科，有地质、测绘、电力等；金坛校区发展</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，布局人工智能、新能源、水土保持等学科。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河海大学有关负责人说，从西康路、江宁区到金坛区，河海一校三区，梯次布局。</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研究型大学最大的特点，是研究生比本科生多。</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易文</w:t>
      </w:r>
      <w:proofErr w:type="gramStart"/>
      <w:r w:rsidRPr="00E84C53">
        <w:rPr>
          <w:rFonts w:ascii="微软雅黑" w:eastAsia="宋体" w:hAnsi="微软雅黑" w:cs="宋体"/>
          <w:color w:val="4C4C4C"/>
          <w:kern w:val="0"/>
          <w:sz w:val="23"/>
          <w:szCs w:val="23"/>
        </w:rPr>
        <w:t>斌</w:t>
      </w:r>
      <w:proofErr w:type="gramEnd"/>
      <w:r w:rsidRPr="00E84C53">
        <w:rPr>
          <w:rFonts w:ascii="微软雅黑" w:eastAsia="宋体" w:hAnsi="微软雅黑" w:cs="宋体"/>
          <w:color w:val="4C4C4C"/>
          <w:kern w:val="0"/>
          <w:sz w:val="23"/>
          <w:szCs w:val="23"/>
        </w:rPr>
        <w:t>介绍，南理工江阴分校在校生</w:t>
      </w:r>
      <w:r w:rsidRPr="00E84C53">
        <w:rPr>
          <w:rFonts w:ascii="微软雅黑" w:eastAsia="宋体" w:hAnsi="微软雅黑" w:cs="宋体"/>
          <w:color w:val="4C4C4C"/>
          <w:kern w:val="0"/>
          <w:sz w:val="23"/>
          <w:szCs w:val="23"/>
        </w:rPr>
        <w:t>5500</w:t>
      </w:r>
      <w:r w:rsidRPr="00E84C53">
        <w:rPr>
          <w:rFonts w:ascii="微软雅黑" w:eastAsia="宋体" w:hAnsi="微软雅黑" w:cs="宋体"/>
          <w:color w:val="4C4C4C"/>
          <w:kern w:val="0"/>
          <w:sz w:val="23"/>
          <w:szCs w:val="23"/>
        </w:rPr>
        <w:t>多人，研究生多达</w:t>
      </w:r>
      <w:r w:rsidRPr="00E84C53">
        <w:rPr>
          <w:rFonts w:ascii="微软雅黑" w:eastAsia="宋体" w:hAnsi="微软雅黑" w:cs="宋体"/>
          <w:color w:val="4C4C4C"/>
          <w:kern w:val="0"/>
          <w:sz w:val="23"/>
          <w:szCs w:val="23"/>
        </w:rPr>
        <w:t>3500</w:t>
      </w:r>
      <w:r w:rsidRPr="00E84C53">
        <w:rPr>
          <w:rFonts w:ascii="微软雅黑" w:eastAsia="宋体" w:hAnsi="微软雅黑" w:cs="宋体"/>
          <w:color w:val="4C4C4C"/>
          <w:kern w:val="0"/>
          <w:sz w:val="23"/>
          <w:szCs w:val="23"/>
        </w:rPr>
        <w:t>人，</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江阴全心全意支持关爱，我们也是以江阴为家，切切实实为地方服务，为区域经济提供科技、人才支撑。</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从帮着建校区，到合作办大学</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县域大学打开了产学研合作新空间。从帮着建校园，到共同办大学，校地深度融合，校</w:t>
      </w:r>
      <w:proofErr w:type="gramStart"/>
      <w:r w:rsidRPr="00E84C53">
        <w:rPr>
          <w:rFonts w:ascii="微软雅黑" w:eastAsia="宋体" w:hAnsi="微软雅黑" w:cs="宋体"/>
          <w:color w:val="4C4C4C"/>
          <w:kern w:val="0"/>
          <w:sz w:val="23"/>
          <w:szCs w:val="23"/>
        </w:rPr>
        <w:t>企深入</w:t>
      </w:r>
      <w:proofErr w:type="gramEnd"/>
      <w:r w:rsidRPr="00E84C53">
        <w:rPr>
          <w:rFonts w:ascii="微软雅黑" w:eastAsia="宋体" w:hAnsi="微软雅黑" w:cs="宋体"/>
          <w:color w:val="4C4C4C"/>
          <w:kern w:val="0"/>
          <w:sz w:val="23"/>
          <w:szCs w:val="23"/>
        </w:rPr>
        <w:t>合作。</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今秋</w:t>
      </w:r>
      <w:proofErr w:type="gramStart"/>
      <w:r w:rsidRPr="00E84C53">
        <w:rPr>
          <w:rFonts w:ascii="微软雅黑" w:eastAsia="宋体" w:hAnsi="微软雅黑" w:cs="宋体"/>
          <w:color w:val="4C4C4C"/>
          <w:kern w:val="0"/>
          <w:sz w:val="23"/>
          <w:szCs w:val="23"/>
        </w:rPr>
        <w:t>一</w:t>
      </w:r>
      <w:proofErr w:type="gramEnd"/>
      <w:r w:rsidRPr="00E84C53">
        <w:rPr>
          <w:rFonts w:ascii="微软雅黑" w:eastAsia="宋体" w:hAnsi="微软雅黑" w:cs="宋体"/>
          <w:color w:val="4C4C4C"/>
          <w:kern w:val="0"/>
          <w:sz w:val="23"/>
          <w:szCs w:val="23"/>
        </w:rPr>
        <w:t>开学，南理工江阴校区新能源学院教师李强就把学生实习单位定在</w:t>
      </w:r>
      <w:proofErr w:type="gramStart"/>
      <w:r w:rsidRPr="00E84C53">
        <w:rPr>
          <w:rFonts w:ascii="微软雅黑" w:eastAsia="宋体" w:hAnsi="微软雅黑" w:cs="宋体"/>
          <w:color w:val="4C4C4C"/>
          <w:kern w:val="0"/>
          <w:sz w:val="23"/>
          <w:szCs w:val="23"/>
        </w:rPr>
        <w:t>江阴双</w:t>
      </w:r>
      <w:proofErr w:type="gramEnd"/>
      <w:r w:rsidRPr="00E84C53">
        <w:rPr>
          <w:rFonts w:ascii="微软雅黑" w:eastAsia="宋体" w:hAnsi="微软雅黑" w:cs="宋体"/>
          <w:color w:val="4C4C4C"/>
          <w:kern w:val="0"/>
          <w:sz w:val="23"/>
          <w:szCs w:val="23"/>
        </w:rPr>
        <w:t>良节能、远景动力、远景能源、纳力新材料、</w:t>
      </w:r>
      <w:proofErr w:type="gramStart"/>
      <w:r w:rsidRPr="00E84C53">
        <w:rPr>
          <w:rFonts w:ascii="微软雅黑" w:eastAsia="宋体" w:hAnsi="微软雅黑" w:cs="宋体"/>
          <w:color w:val="4C4C4C"/>
          <w:kern w:val="0"/>
          <w:sz w:val="23"/>
          <w:szCs w:val="23"/>
        </w:rPr>
        <w:t>恒润传动</w:t>
      </w:r>
      <w:proofErr w:type="gramEnd"/>
      <w:r w:rsidRPr="00E84C53">
        <w:rPr>
          <w:rFonts w:ascii="微软雅黑" w:eastAsia="宋体" w:hAnsi="微软雅黑" w:cs="宋体"/>
          <w:color w:val="4C4C4C"/>
          <w:kern w:val="0"/>
          <w:sz w:val="23"/>
          <w:szCs w:val="23"/>
        </w:rPr>
        <w:t>等企业，</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近水楼台先得月。江阴上市企业众多，不少是全国</w:t>
      </w:r>
      <w:r w:rsidRPr="00E84C53">
        <w:rPr>
          <w:rFonts w:ascii="微软雅黑" w:eastAsia="宋体" w:hAnsi="微软雅黑" w:cs="宋体"/>
          <w:color w:val="4C4C4C"/>
          <w:kern w:val="0"/>
          <w:sz w:val="23"/>
          <w:szCs w:val="23"/>
        </w:rPr>
        <w:t>500</w:t>
      </w:r>
      <w:r w:rsidRPr="00E84C53">
        <w:rPr>
          <w:rFonts w:ascii="微软雅黑" w:eastAsia="宋体" w:hAnsi="微软雅黑" w:cs="宋体"/>
          <w:color w:val="4C4C4C"/>
          <w:kern w:val="0"/>
          <w:sz w:val="23"/>
          <w:szCs w:val="23"/>
        </w:rPr>
        <w:t>强和行业头部企业，是</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送上门</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的实习基地，可以让学生深入到企业生产车间和生产线，把教学和实践结合起来。</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lastRenderedPageBreak/>
        <w:t>“</w:t>
      </w:r>
      <w:r w:rsidRPr="00E84C53">
        <w:rPr>
          <w:rFonts w:ascii="微软雅黑" w:eastAsia="宋体" w:hAnsi="微软雅黑" w:cs="宋体"/>
          <w:color w:val="4C4C4C"/>
          <w:kern w:val="0"/>
          <w:sz w:val="23"/>
          <w:szCs w:val="23"/>
        </w:rPr>
        <w:t>在国内能源行业领军企业远景能源实习，我加入了绿氢项目，企业专技人员、博士带着做实验，实打实地学到很多东西，这是课堂上学不到的。</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南理工江阴校区新能源学院大四学生吴筱说。新能源专业大三学生黄柯则说，</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通过在双良、远景的实习，我进入了核心团队，收获良多，帮助我将来更好融入岗位、走向社会。</w:t>
      </w:r>
      <w:r w:rsidRPr="00E84C53">
        <w:rPr>
          <w:rFonts w:ascii="微软雅黑" w:eastAsia="宋体" w:hAnsi="微软雅黑" w:cs="宋体"/>
          <w:color w:val="4C4C4C"/>
          <w:kern w:val="0"/>
          <w:sz w:val="23"/>
          <w:szCs w:val="23"/>
        </w:rPr>
        <w:t>”</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高校联手企业培养</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新工科</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人才，</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走出去</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还</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请进来</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。今年暑假，南理工江阴校区新能源学院举办</w:t>
      </w:r>
      <w:r w:rsidRPr="00E84C53">
        <w:rPr>
          <w:rFonts w:ascii="微软雅黑" w:eastAsia="宋体" w:hAnsi="微软雅黑" w:cs="宋体"/>
          <w:color w:val="4C4C4C"/>
          <w:kern w:val="0"/>
          <w:sz w:val="23"/>
          <w:szCs w:val="23"/>
        </w:rPr>
        <w:t>2023</w:t>
      </w:r>
      <w:r w:rsidRPr="00E84C53">
        <w:rPr>
          <w:rFonts w:ascii="微软雅黑" w:eastAsia="宋体" w:hAnsi="微软雅黑" w:cs="宋体"/>
          <w:color w:val="4C4C4C"/>
          <w:kern w:val="0"/>
          <w:sz w:val="23"/>
          <w:szCs w:val="23"/>
        </w:rPr>
        <w:t>年全国优秀大学生夏令营，邀请到了双良低碳研究院院长鞠贵冬、长三角光</w:t>
      </w:r>
      <w:proofErr w:type="gramStart"/>
      <w:r w:rsidRPr="00E84C53">
        <w:rPr>
          <w:rFonts w:ascii="微软雅黑" w:eastAsia="宋体" w:hAnsi="微软雅黑" w:cs="宋体"/>
          <w:color w:val="4C4C4C"/>
          <w:kern w:val="0"/>
          <w:sz w:val="23"/>
          <w:szCs w:val="23"/>
        </w:rPr>
        <w:t>伏中心</w:t>
      </w:r>
      <w:proofErr w:type="gramEnd"/>
      <w:r w:rsidRPr="00E84C53">
        <w:rPr>
          <w:rFonts w:ascii="微软雅黑" w:eastAsia="宋体" w:hAnsi="微软雅黑" w:cs="宋体"/>
          <w:color w:val="4C4C4C"/>
          <w:kern w:val="0"/>
          <w:sz w:val="23"/>
          <w:szCs w:val="23"/>
        </w:rPr>
        <w:t>主任沈辉、远景动力江阴基地计划物流负责人王文辉前来高校作报告。</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这些专家授课实操性很强，对工科大学生实践能力培养、工程教育很有助益。</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新能源学院朱曙光副教授说。</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匹配地方优势产业，南理工江阴校区</w:t>
      </w:r>
      <w:r w:rsidRPr="00E84C53">
        <w:rPr>
          <w:rFonts w:ascii="微软雅黑" w:eastAsia="宋体" w:hAnsi="微软雅黑" w:cs="宋体"/>
          <w:color w:val="4C4C4C"/>
          <w:kern w:val="0"/>
          <w:sz w:val="23"/>
          <w:szCs w:val="23"/>
        </w:rPr>
        <w:t>5</w:t>
      </w:r>
      <w:r w:rsidRPr="00E84C53">
        <w:rPr>
          <w:rFonts w:ascii="微软雅黑" w:eastAsia="宋体" w:hAnsi="微软雅黑" w:cs="宋体"/>
          <w:color w:val="4C4C4C"/>
          <w:kern w:val="0"/>
          <w:sz w:val="23"/>
          <w:szCs w:val="23"/>
        </w:rPr>
        <w:t>个教研机构、</w:t>
      </w:r>
      <w:r w:rsidRPr="00E84C53">
        <w:rPr>
          <w:rFonts w:ascii="微软雅黑" w:eastAsia="宋体" w:hAnsi="微软雅黑" w:cs="宋体"/>
          <w:color w:val="4C4C4C"/>
          <w:kern w:val="0"/>
          <w:sz w:val="23"/>
          <w:szCs w:val="23"/>
        </w:rPr>
        <w:t>7</w:t>
      </w:r>
      <w:r w:rsidRPr="00E84C53">
        <w:rPr>
          <w:rFonts w:ascii="微软雅黑" w:eastAsia="宋体" w:hAnsi="微软雅黑" w:cs="宋体"/>
          <w:color w:val="4C4C4C"/>
          <w:kern w:val="0"/>
          <w:sz w:val="23"/>
          <w:szCs w:val="23"/>
        </w:rPr>
        <w:t>个本科专业，与江阴</w:t>
      </w:r>
      <w:r w:rsidRPr="00E84C53">
        <w:rPr>
          <w:rFonts w:ascii="微软雅黑" w:eastAsia="宋体" w:hAnsi="微软雅黑" w:cs="宋体"/>
          <w:color w:val="4C4C4C"/>
          <w:kern w:val="0"/>
          <w:sz w:val="23"/>
          <w:szCs w:val="23"/>
        </w:rPr>
        <w:t>“345”</w:t>
      </w:r>
      <w:r w:rsidRPr="00E84C53">
        <w:rPr>
          <w:rFonts w:ascii="微软雅黑" w:eastAsia="宋体" w:hAnsi="微软雅黑" w:cs="宋体"/>
          <w:color w:val="4C4C4C"/>
          <w:kern w:val="0"/>
          <w:sz w:val="23"/>
          <w:szCs w:val="23"/>
        </w:rPr>
        <w:t>产业体系融合发展、产教相长。西交利物浦创业家学院利用太仓</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德企之乡</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产业优势，每个学院都引进太仓当地企业，校企合作培养学生，塑造高校创新文化。</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学院深化行业真实项目驱动的教育，将企业项目搬到课堂上，让学生了解行业在关注什么，直面实践中的挑战，提供现实解决方案。</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西交利物浦大学首席教育官张晓军博士说，学院对学生有明确职业发展计划，在完成大一通识教育后，大二到大</w:t>
      </w:r>
      <w:proofErr w:type="gramStart"/>
      <w:r w:rsidRPr="00E84C53">
        <w:rPr>
          <w:rFonts w:ascii="微软雅黑" w:eastAsia="宋体" w:hAnsi="微软雅黑" w:cs="宋体"/>
          <w:color w:val="4C4C4C"/>
          <w:kern w:val="0"/>
          <w:sz w:val="23"/>
          <w:szCs w:val="23"/>
        </w:rPr>
        <w:t>四期间</w:t>
      </w:r>
      <w:proofErr w:type="gramEnd"/>
      <w:r w:rsidRPr="00E84C53">
        <w:rPr>
          <w:rFonts w:ascii="微软雅黑" w:eastAsia="宋体" w:hAnsi="微软雅黑" w:cs="宋体"/>
          <w:color w:val="4C4C4C"/>
          <w:kern w:val="0"/>
          <w:sz w:val="23"/>
          <w:szCs w:val="23"/>
        </w:rPr>
        <w:t>要完成不少于</w:t>
      </w:r>
      <w:r w:rsidRPr="00E84C53">
        <w:rPr>
          <w:rFonts w:ascii="微软雅黑" w:eastAsia="宋体" w:hAnsi="微软雅黑" w:cs="宋体"/>
          <w:color w:val="4C4C4C"/>
          <w:kern w:val="0"/>
          <w:sz w:val="23"/>
          <w:szCs w:val="23"/>
        </w:rPr>
        <w:t>600</w:t>
      </w:r>
      <w:r w:rsidRPr="00E84C53">
        <w:rPr>
          <w:rFonts w:ascii="微软雅黑" w:eastAsia="宋体" w:hAnsi="微软雅黑" w:cs="宋体"/>
          <w:color w:val="4C4C4C"/>
          <w:kern w:val="0"/>
          <w:sz w:val="23"/>
          <w:szCs w:val="23"/>
        </w:rPr>
        <w:t>小时企业实习。</w:t>
      </w:r>
    </w:p>
    <w:p w:rsidR="0029369C" w:rsidRPr="00E84C53"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E84C53">
        <w:rPr>
          <w:rFonts w:ascii="微软雅黑" w:eastAsia="宋体" w:hAnsi="微软雅黑" w:cs="宋体"/>
          <w:color w:val="4C4C4C"/>
          <w:kern w:val="0"/>
          <w:sz w:val="23"/>
          <w:szCs w:val="23"/>
        </w:rPr>
        <w:t>实行开放办学，西交利物浦创业家学院不设校门，</w:t>
      </w:r>
      <w:r w:rsidRPr="00E84C53">
        <w:rPr>
          <w:rFonts w:ascii="微软雅黑" w:eastAsia="宋体" w:hAnsi="微软雅黑" w:cs="宋体"/>
          <w:color w:val="4C4C4C"/>
          <w:kern w:val="0"/>
          <w:sz w:val="23"/>
          <w:szCs w:val="23"/>
        </w:rPr>
        <w:t>7</w:t>
      </w:r>
      <w:r w:rsidRPr="00E84C53">
        <w:rPr>
          <w:rFonts w:ascii="微软雅黑" w:eastAsia="宋体" w:hAnsi="微软雅黑" w:cs="宋体"/>
          <w:color w:val="4C4C4C"/>
          <w:kern w:val="0"/>
          <w:sz w:val="23"/>
          <w:szCs w:val="23"/>
        </w:rPr>
        <w:t>座马蹄形建筑如同一座座</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岛屿</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，通过</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飞碟</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状的空中廊道连接，对内连接、对外融合。昆山杜克大学二期校园设计成</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书院式</w:t>
      </w:r>
      <w:r w:rsidRPr="00E84C53">
        <w:rPr>
          <w:rFonts w:ascii="微软雅黑" w:eastAsia="宋体" w:hAnsi="微软雅黑" w:cs="宋体"/>
          <w:color w:val="4C4C4C"/>
          <w:kern w:val="0"/>
          <w:sz w:val="23"/>
          <w:szCs w:val="23"/>
        </w:rPr>
        <w:t>”</w:t>
      </w:r>
      <w:r w:rsidRPr="00E84C53">
        <w:rPr>
          <w:rFonts w:ascii="微软雅黑" w:eastAsia="宋体" w:hAnsi="微软雅黑" w:cs="宋体"/>
          <w:color w:val="4C4C4C"/>
          <w:kern w:val="0"/>
          <w:sz w:val="23"/>
          <w:szCs w:val="23"/>
        </w:rPr>
        <w:t>，社区中心立于校园中央，用于举办展览、表演、聚餐等活动，周边分布图书馆、实验楼、学生公寓。校方认为，这样的校园设计加强了学生交流，可以帮助他们更好融入社会。</w:t>
      </w:r>
    </w:p>
    <w:p w:rsidR="0029369C" w:rsidRPr="00E84C53" w:rsidRDefault="0029369C" w:rsidP="0029369C"/>
    <w:p w:rsidR="0029369C" w:rsidRPr="005F1E9D" w:rsidRDefault="0029369C" w:rsidP="0029369C">
      <w:pPr>
        <w:widowControl/>
        <w:spacing w:after="225" w:line="450" w:lineRule="atLeast"/>
        <w:jc w:val="center"/>
        <w:outlineLvl w:val="2"/>
        <w:rPr>
          <w:rFonts w:ascii="微软雅黑" w:eastAsia="宋体" w:hAnsi="微软雅黑" w:cs="宋体"/>
          <w:color w:val="333333"/>
          <w:kern w:val="0"/>
          <w:sz w:val="36"/>
          <w:szCs w:val="36"/>
        </w:rPr>
      </w:pPr>
      <w:r w:rsidRPr="005F1E9D">
        <w:rPr>
          <w:rFonts w:ascii="微软雅黑" w:eastAsia="宋体" w:hAnsi="微软雅黑" w:cs="宋体"/>
          <w:color w:val="333333"/>
          <w:kern w:val="0"/>
          <w:sz w:val="36"/>
          <w:szCs w:val="36"/>
        </w:rPr>
        <w:lastRenderedPageBreak/>
        <w:t>立</w:t>
      </w:r>
      <w:r w:rsidRPr="005F1E9D">
        <w:rPr>
          <w:rFonts w:ascii="微软雅黑" w:eastAsia="宋体" w:hAnsi="微软雅黑" w:cs="宋体"/>
          <w:color w:val="333333"/>
          <w:kern w:val="0"/>
          <w:sz w:val="36"/>
          <w:szCs w:val="36"/>
        </w:rPr>
        <w:t>“</w:t>
      </w:r>
      <w:r w:rsidRPr="005F1E9D">
        <w:rPr>
          <w:rFonts w:ascii="微软雅黑" w:eastAsia="宋体" w:hAnsi="微软雅黑" w:cs="宋体"/>
          <w:color w:val="333333"/>
          <w:kern w:val="0"/>
          <w:sz w:val="36"/>
          <w:szCs w:val="36"/>
        </w:rPr>
        <w:t>地</w:t>
      </w:r>
      <w:r w:rsidRPr="005F1E9D">
        <w:rPr>
          <w:rFonts w:ascii="微软雅黑" w:eastAsia="宋体" w:hAnsi="微软雅黑" w:cs="宋体"/>
          <w:color w:val="333333"/>
          <w:kern w:val="0"/>
          <w:sz w:val="36"/>
          <w:szCs w:val="36"/>
        </w:rPr>
        <w:t>”</w:t>
      </w:r>
      <w:r w:rsidRPr="005F1E9D">
        <w:rPr>
          <w:rFonts w:ascii="微软雅黑" w:eastAsia="宋体" w:hAnsi="微软雅黑" w:cs="宋体"/>
          <w:color w:val="333333"/>
          <w:kern w:val="0"/>
          <w:sz w:val="36"/>
          <w:szCs w:val="36"/>
        </w:rPr>
        <w:t>顶</w:t>
      </w:r>
      <w:r w:rsidRPr="005F1E9D">
        <w:rPr>
          <w:rFonts w:ascii="微软雅黑" w:eastAsia="宋体" w:hAnsi="微软雅黑" w:cs="宋体"/>
          <w:color w:val="333333"/>
          <w:kern w:val="0"/>
          <w:sz w:val="36"/>
          <w:szCs w:val="36"/>
        </w:rPr>
        <w:t>“</w:t>
      </w:r>
      <w:r w:rsidRPr="005F1E9D">
        <w:rPr>
          <w:rFonts w:ascii="微软雅黑" w:eastAsia="宋体" w:hAnsi="微软雅黑" w:cs="宋体"/>
          <w:color w:val="333333"/>
          <w:kern w:val="0"/>
          <w:sz w:val="36"/>
          <w:szCs w:val="36"/>
        </w:rPr>
        <w:t>天</w:t>
      </w:r>
      <w:r w:rsidRPr="005F1E9D">
        <w:rPr>
          <w:rFonts w:ascii="微软雅黑" w:eastAsia="宋体" w:hAnsi="微软雅黑" w:cs="宋体"/>
          <w:color w:val="333333"/>
          <w:kern w:val="0"/>
          <w:sz w:val="36"/>
          <w:szCs w:val="36"/>
        </w:rPr>
        <w:t>”</w:t>
      </w:r>
      <w:r w:rsidRPr="005F1E9D">
        <w:rPr>
          <w:rFonts w:ascii="微软雅黑" w:eastAsia="宋体" w:hAnsi="微软雅黑" w:cs="宋体"/>
          <w:color w:val="333333"/>
          <w:kern w:val="0"/>
          <w:sz w:val="36"/>
          <w:szCs w:val="36"/>
        </w:rPr>
        <w:t>，双向奔赴培育发展新动能</w:t>
      </w:r>
    </w:p>
    <w:p w:rsidR="0029369C" w:rsidRPr="005F1E9D" w:rsidRDefault="0029369C" w:rsidP="0029369C">
      <w:pPr>
        <w:widowControl/>
        <w:jc w:val="center"/>
        <w:rPr>
          <w:rFonts w:ascii="微软雅黑" w:eastAsia="宋体" w:hAnsi="微软雅黑" w:cs="宋体"/>
          <w:color w:val="999999"/>
          <w:kern w:val="0"/>
          <w:sz w:val="20"/>
          <w:szCs w:val="20"/>
        </w:rPr>
      </w:pPr>
      <w:r w:rsidRPr="005F1E9D">
        <w:rPr>
          <w:rFonts w:ascii="微软雅黑" w:eastAsia="宋体" w:hAnsi="微软雅黑" w:cs="宋体"/>
          <w:color w:val="999999"/>
          <w:kern w:val="0"/>
          <w:sz w:val="20"/>
          <w:szCs w:val="20"/>
        </w:rPr>
        <w:t>——</w:t>
      </w:r>
      <w:r w:rsidRPr="005F1E9D">
        <w:rPr>
          <w:rFonts w:ascii="微软雅黑" w:eastAsia="宋体" w:hAnsi="微软雅黑" w:cs="宋体"/>
          <w:color w:val="999999"/>
          <w:kern w:val="0"/>
          <w:sz w:val="20"/>
          <w:szCs w:val="20"/>
        </w:rPr>
        <w:t>江苏</w:t>
      </w:r>
      <w:r w:rsidRPr="005F1E9D">
        <w:rPr>
          <w:rFonts w:ascii="微软雅黑" w:eastAsia="宋体" w:hAnsi="微软雅黑" w:cs="宋体"/>
          <w:color w:val="999999"/>
          <w:kern w:val="0"/>
          <w:sz w:val="20"/>
          <w:szCs w:val="20"/>
        </w:rPr>
        <w:t>“</w:t>
      </w:r>
      <w:r w:rsidRPr="005F1E9D">
        <w:rPr>
          <w:rFonts w:ascii="微软雅黑" w:eastAsia="宋体" w:hAnsi="微软雅黑" w:cs="宋体"/>
          <w:color w:val="999999"/>
          <w:kern w:val="0"/>
          <w:sz w:val="20"/>
          <w:szCs w:val="20"/>
        </w:rPr>
        <w:t>县域大学群</w:t>
      </w:r>
      <w:r w:rsidRPr="005F1E9D">
        <w:rPr>
          <w:rFonts w:ascii="微软雅黑" w:eastAsia="宋体" w:hAnsi="微软雅黑" w:cs="宋体"/>
          <w:color w:val="999999"/>
          <w:kern w:val="0"/>
          <w:sz w:val="20"/>
          <w:szCs w:val="20"/>
        </w:rPr>
        <w:t>”</w:t>
      </w:r>
      <w:r w:rsidRPr="005F1E9D">
        <w:rPr>
          <w:rFonts w:ascii="微软雅黑" w:eastAsia="宋体" w:hAnsi="微软雅黑" w:cs="宋体"/>
          <w:color w:val="999999"/>
          <w:kern w:val="0"/>
          <w:sz w:val="20"/>
          <w:szCs w:val="20"/>
        </w:rPr>
        <w:t>实地调研之二</w:t>
      </w:r>
    </w:p>
    <w:p w:rsidR="0029369C" w:rsidRPr="005F1E9D" w:rsidRDefault="0029369C" w:rsidP="00B64F61">
      <w:pPr>
        <w:widowControl/>
        <w:jc w:val="left"/>
        <w:rPr>
          <w:rFonts w:ascii="微软雅黑" w:eastAsia="宋体" w:hAnsi="微软雅黑" w:cs="宋体"/>
          <w:color w:val="4C4C4C"/>
          <w:kern w:val="0"/>
          <w:szCs w:val="21"/>
        </w:rPr>
      </w:pPr>
      <w:r w:rsidRPr="005F1E9D">
        <w:rPr>
          <w:rFonts w:ascii="微软雅黑" w:eastAsia="宋体" w:hAnsi="微软雅黑" w:cs="宋体"/>
          <w:color w:val="999999"/>
          <w:kern w:val="0"/>
          <w:sz w:val="20"/>
          <w:szCs w:val="20"/>
          <w:bdr w:val="none" w:sz="0" w:space="0" w:color="auto" w:frame="1"/>
        </w:rPr>
        <w:t>版次：</w:t>
      </w:r>
      <w:r w:rsidRPr="005F1E9D">
        <w:rPr>
          <w:rFonts w:ascii="微软雅黑" w:eastAsia="宋体" w:hAnsi="微软雅黑" w:cs="宋体"/>
          <w:color w:val="999999"/>
          <w:kern w:val="0"/>
          <w:sz w:val="20"/>
          <w:szCs w:val="20"/>
          <w:bdr w:val="none" w:sz="0" w:space="0" w:color="auto" w:frame="1"/>
        </w:rPr>
        <w:t>3</w:t>
      </w:r>
      <w:r w:rsidRPr="005F1E9D">
        <w:rPr>
          <w:rFonts w:ascii="微软雅黑" w:eastAsia="宋体" w:hAnsi="微软雅黑" w:cs="宋体"/>
          <w:color w:val="999999"/>
          <w:kern w:val="0"/>
          <w:sz w:val="20"/>
          <w:szCs w:val="20"/>
          <w:bdr w:val="none" w:sz="0" w:space="0" w:color="auto" w:frame="1"/>
        </w:rPr>
        <w:t>来源：新华日报</w:t>
      </w:r>
      <w:r w:rsidRPr="005F1E9D">
        <w:rPr>
          <w:rFonts w:ascii="微软雅黑" w:eastAsia="宋体" w:hAnsi="微软雅黑" w:cs="宋体"/>
          <w:color w:val="999999"/>
          <w:kern w:val="0"/>
          <w:sz w:val="20"/>
          <w:szCs w:val="20"/>
          <w:bdr w:val="none" w:sz="0" w:space="0" w:color="auto" w:frame="1"/>
        </w:rPr>
        <w:t xml:space="preserve">      2023</w:t>
      </w:r>
      <w:r w:rsidRPr="005F1E9D">
        <w:rPr>
          <w:rFonts w:ascii="微软雅黑" w:eastAsia="宋体" w:hAnsi="微软雅黑" w:cs="宋体"/>
          <w:color w:val="999999"/>
          <w:kern w:val="0"/>
          <w:sz w:val="20"/>
          <w:szCs w:val="20"/>
          <w:bdr w:val="none" w:sz="0" w:space="0" w:color="auto" w:frame="1"/>
        </w:rPr>
        <w:t>年</w:t>
      </w:r>
      <w:r w:rsidRPr="005F1E9D">
        <w:rPr>
          <w:rFonts w:ascii="微软雅黑" w:eastAsia="宋体" w:hAnsi="微软雅黑" w:cs="宋体"/>
          <w:color w:val="999999"/>
          <w:kern w:val="0"/>
          <w:sz w:val="20"/>
          <w:szCs w:val="20"/>
          <w:bdr w:val="none" w:sz="0" w:space="0" w:color="auto" w:frame="1"/>
        </w:rPr>
        <w:t>11</w:t>
      </w:r>
      <w:r w:rsidRPr="005F1E9D">
        <w:rPr>
          <w:rFonts w:ascii="微软雅黑" w:eastAsia="宋体" w:hAnsi="微软雅黑" w:cs="宋体"/>
          <w:color w:val="999999"/>
          <w:kern w:val="0"/>
          <w:sz w:val="20"/>
          <w:szCs w:val="20"/>
          <w:bdr w:val="none" w:sz="0" w:space="0" w:color="auto" w:frame="1"/>
        </w:rPr>
        <w:t>月</w:t>
      </w:r>
      <w:r w:rsidRPr="005F1E9D">
        <w:rPr>
          <w:rFonts w:ascii="微软雅黑" w:eastAsia="宋体" w:hAnsi="微软雅黑" w:cs="宋体"/>
          <w:color w:val="999999"/>
          <w:kern w:val="0"/>
          <w:sz w:val="20"/>
          <w:szCs w:val="20"/>
          <w:bdr w:val="none" w:sz="0" w:space="0" w:color="auto" w:frame="1"/>
        </w:rPr>
        <w:t>17</w:t>
      </w:r>
      <w:r w:rsidRPr="005F1E9D">
        <w:rPr>
          <w:rFonts w:ascii="微软雅黑" w:eastAsia="宋体" w:hAnsi="微软雅黑" w:cs="宋体"/>
          <w:color w:val="999999"/>
          <w:kern w:val="0"/>
          <w:sz w:val="20"/>
          <w:szCs w:val="20"/>
          <w:bdr w:val="none" w:sz="0" w:space="0" w:color="auto" w:frame="1"/>
        </w:rPr>
        <w:t>日</w:t>
      </w:r>
    </w:p>
    <w:p w:rsidR="0029369C" w:rsidRPr="005F1E9D" w:rsidRDefault="0029369C" w:rsidP="0029369C">
      <w:pPr>
        <w:widowControl/>
        <w:rPr>
          <w:rFonts w:ascii="微软雅黑" w:eastAsia="宋体" w:hAnsi="微软雅黑" w:cs="宋体"/>
          <w:color w:val="4C4C4C"/>
          <w:kern w:val="0"/>
          <w:szCs w:val="21"/>
        </w:rPr>
      </w:pPr>
    </w:p>
    <w:p w:rsidR="0029369C" w:rsidRPr="005F1E9D" w:rsidRDefault="0029369C" w:rsidP="0029369C">
      <w:pPr>
        <w:widowControl/>
        <w:spacing w:after="150" w:line="360" w:lineRule="atLeast"/>
        <w:ind w:firstLine="480"/>
        <w:jc w:val="center"/>
        <w:rPr>
          <w:rFonts w:ascii="微软雅黑" w:eastAsia="宋体" w:hAnsi="微软雅黑" w:cs="宋体"/>
          <w:color w:val="4C4C4C"/>
          <w:kern w:val="0"/>
          <w:sz w:val="20"/>
          <w:szCs w:val="20"/>
        </w:rPr>
      </w:pPr>
      <w:r w:rsidRPr="005F1E9D">
        <w:rPr>
          <w:rFonts w:ascii="微软雅黑" w:eastAsia="宋体" w:hAnsi="微软雅黑" w:cs="宋体"/>
          <w:color w:val="4C4C4C"/>
          <w:kern w:val="0"/>
          <w:sz w:val="20"/>
          <w:szCs w:val="20"/>
        </w:rPr>
        <w:t>河海大学常州金坛新校区启用，</w:t>
      </w:r>
      <w:r w:rsidRPr="005F1E9D">
        <w:rPr>
          <w:rFonts w:ascii="微软雅黑" w:eastAsia="宋体" w:hAnsi="微软雅黑" w:cs="宋体"/>
          <w:color w:val="4C4C4C"/>
          <w:kern w:val="0"/>
          <w:sz w:val="20"/>
          <w:szCs w:val="20"/>
        </w:rPr>
        <w:t>9</w:t>
      </w:r>
      <w:r w:rsidRPr="005F1E9D">
        <w:rPr>
          <w:rFonts w:ascii="微软雅黑" w:eastAsia="宋体" w:hAnsi="微软雅黑" w:cs="宋体"/>
          <w:color w:val="4C4C4C"/>
          <w:kern w:val="0"/>
          <w:sz w:val="20"/>
          <w:szCs w:val="20"/>
        </w:rPr>
        <w:t>月</w:t>
      </w:r>
      <w:r w:rsidRPr="005F1E9D">
        <w:rPr>
          <w:rFonts w:ascii="微软雅黑" w:eastAsia="宋体" w:hAnsi="微软雅黑" w:cs="宋体"/>
          <w:color w:val="4C4C4C"/>
          <w:kern w:val="0"/>
          <w:sz w:val="20"/>
          <w:szCs w:val="20"/>
        </w:rPr>
        <w:t>1</w:t>
      </w:r>
      <w:r w:rsidRPr="005F1E9D">
        <w:rPr>
          <w:rFonts w:ascii="微软雅黑" w:eastAsia="宋体" w:hAnsi="微软雅黑" w:cs="宋体"/>
          <w:color w:val="4C4C4C"/>
          <w:kern w:val="0"/>
          <w:sz w:val="20"/>
          <w:szCs w:val="20"/>
        </w:rPr>
        <w:t>日迎来首批学生入住。该校区预计入住学生</w:t>
      </w:r>
      <w:r w:rsidRPr="005F1E9D">
        <w:rPr>
          <w:rFonts w:ascii="微软雅黑" w:eastAsia="宋体" w:hAnsi="微软雅黑" w:cs="宋体"/>
          <w:color w:val="4C4C4C"/>
          <w:kern w:val="0"/>
          <w:sz w:val="20"/>
          <w:szCs w:val="20"/>
        </w:rPr>
        <w:t>20000</w:t>
      </w:r>
      <w:r w:rsidRPr="005F1E9D">
        <w:rPr>
          <w:rFonts w:ascii="微软雅黑" w:eastAsia="宋体" w:hAnsi="微软雅黑" w:cs="宋体"/>
          <w:color w:val="4C4C4C"/>
          <w:kern w:val="0"/>
          <w:sz w:val="20"/>
          <w:szCs w:val="20"/>
        </w:rPr>
        <w:t>人，覆盖本、硕、</w:t>
      </w:r>
      <w:proofErr w:type="gramStart"/>
      <w:r w:rsidRPr="005F1E9D">
        <w:rPr>
          <w:rFonts w:ascii="微软雅黑" w:eastAsia="宋体" w:hAnsi="微软雅黑" w:cs="宋体"/>
          <w:color w:val="4C4C4C"/>
          <w:kern w:val="0"/>
          <w:sz w:val="20"/>
          <w:szCs w:val="20"/>
        </w:rPr>
        <w:t>博各层次</w:t>
      </w:r>
      <w:proofErr w:type="gramEnd"/>
      <w:r w:rsidRPr="005F1E9D">
        <w:rPr>
          <w:rFonts w:ascii="微软雅黑" w:eastAsia="宋体" w:hAnsi="微软雅黑" w:cs="宋体"/>
          <w:color w:val="4C4C4C"/>
          <w:kern w:val="0"/>
          <w:sz w:val="20"/>
          <w:szCs w:val="20"/>
        </w:rPr>
        <w:t>学历人才培养，为河海大学加快建设世界一流特色研究型大学，实现校地融合高质量发展提供有力保障。</w:t>
      </w:r>
      <w:r w:rsidRPr="005F1E9D">
        <w:rPr>
          <w:rFonts w:ascii="微软雅黑" w:eastAsia="宋体" w:hAnsi="微软雅黑" w:cs="宋体"/>
          <w:color w:val="4C4C4C"/>
          <w:kern w:val="0"/>
          <w:sz w:val="20"/>
          <w:szCs w:val="20"/>
        </w:rPr>
        <w:t xml:space="preserve"> </w:t>
      </w:r>
      <w:r w:rsidRPr="005F1E9D">
        <w:rPr>
          <w:rFonts w:ascii="微软雅黑" w:eastAsia="宋体" w:hAnsi="微软雅黑" w:cs="宋体"/>
          <w:color w:val="4C4C4C"/>
          <w:kern w:val="0"/>
          <w:sz w:val="20"/>
          <w:szCs w:val="20"/>
        </w:rPr>
        <w:t>本报记者</w:t>
      </w:r>
      <w:r w:rsidRPr="005F1E9D">
        <w:rPr>
          <w:rFonts w:ascii="微软雅黑" w:eastAsia="宋体" w:hAnsi="微软雅黑" w:cs="宋体"/>
          <w:color w:val="4C4C4C"/>
          <w:kern w:val="0"/>
          <w:sz w:val="20"/>
          <w:szCs w:val="20"/>
        </w:rPr>
        <w:t xml:space="preserve"> </w:t>
      </w:r>
      <w:proofErr w:type="gramStart"/>
      <w:r w:rsidRPr="005F1E9D">
        <w:rPr>
          <w:rFonts w:ascii="微软雅黑" w:eastAsia="宋体" w:hAnsi="微软雅黑" w:cs="宋体"/>
          <w:color w:val="4C4C4C"/>
          <w:kern w:val="0"/>
          <w:sz w:val="20"/>
          <w:szCs w:val="20"/>
        </w:rPr>
        <w:t>范</w:t>
      </w:r>
      <w:proofErr w:type="gramEnd"/>
      <w:r w:rsidRPr="005F1E9D">
        <w:rPr>
          <w:rFonts w:ascii="微软雅黑" w:eastAsia="宋体" w:hAnsi="微软雅黑" w:cs="宋体"/>
          <w:color w:val="4C4C4C"/>
          <w:kern w:val="0"/>
          <w:sz w:val="20"/>
          <w:szCs w:val="20"/>
        </w:rPr>
        <w:t>俊彦</w:t>
      </w:r>
      <w:r w:rsidRPr="005F1E9D">
        <w:rPr>
          <w:rFonts w:ascii="微软雅黑" w:eastAsia="宋体" w:hAnsi="微软雅黑" w:cs="宋体"/>
          <w:color w:val="4C4C4C"/>
          <w:kern w:val="0"/>
          <w:sz w:val="20"/>
          <w:szCs w:val="20"/>
        </w:rPr>
        <w:t xml:space="preserve"> </w:t>
      </w:r>
      <w:r w:rsidRPr="005F1E9D">
        <w:rPr>
          <w:rFonts w:ascii="微软雅黑" w:eastAsia="宋体" w:hAnsi="微软雅黑" w:cs="宋体"/>
          <w:color w:val="4C4C4C"/>
          <w:kern w:val="0"/>
          <w:sz w:val="20"/>
          <w:szCs w:val="20"/>
        </w:rPr>
        <w:t>摄（本报资料图）</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 xml:space="preserve">□ </w:t>
      </w:r>
      <w:r w:rsidRPr="005F1E9D">
        <w:rPr>
          <w:rFonts w:ascii="微软雅黑" w:eastAsia="宋体" w:hAnsi="微软雅黑" w:cs="宋体"/>
          <w:color w:val="4C4C4C"/>
          <w:kern w:val="0"/>
          <w:sz w:val="23"/>
          <w:szCs w:val="23"/>
        </w:rPr>
        <w:t>本报记者</w:t>
      </w:r>
      <w:r w:rsidRPr="005F1E9D">
        <w:rPr>
          <w:rFonts w:ascii="微软雅黑" w:eastAsia="宋体" w:hAnsi="微软雅黑" w:cs="宋体"/>
          <w:color w:val="4C4C4C"/>
          <w:kern w:val="0"/>
          <w:sz w:val="23"/>
          <w:szCs w:val="23"/>
        </w:rPr>
        <w:t xml:space="preserve"> </w:t>
      </w:r>
      <w:proofErr w:type="gramStart"/>
      <w:r w:rsidRPr="005F1E9D">
        <w:rPr>
          <w:rFonts w:ascii="微软雅黑" w:eastAsia="宋体" w:hAnsi="微软雅黑" w:cs="宋体"/>
          <w:color w:val="4C4C4C"/>
          <w:kern w:val="0"/>
          <w:sz w:val="23"/>
          <w:szCs w:val="23"/>
        </w:rPr>
        <w:t>魏琳</w:t>
      </w:r>
      <w:proofErr w:type="gramEnd"/>
      <w:r w:rsidRPr="005F1E9D">
        <w:rPr>
          <w:rFonts w:ascii="微软雅黑" w:eastAsia="宋体" w:hAnsi="微软雅黑" w:cs="宋体"/>
          <w:color w:val="4C4C4C"/>
          <w:kern w:val="0"/>
          <w:sz w:val="23"/>
          <w:szCs w:val="23"/>
        </w:rPr>
        <w:t xml:space="preserve"> </w:t>
      </w:r>
      <w:r w:rsidRPr="005F1E9D">
        <w:rPr>
          <w:rFonts w:ascii="微软雅黑" w:eastAsia="宋体" w:hAnsi="微软雅黑" w:cs="宋体"/>
          <w:color w:val="4C4C4C"/>
          <w:kern w:val="0"/>
          <w:sz w:val="23"/>
          <w:szCs w:val="23"/>
        </w:rPr>
        <w:t>叶真</w:t>
      </w:r>
      <w:r w:rsidRPr="005F1E9D">
        <w:rPr>
          <w:rFonts w:ascii="微软雅黑" w:eastAsia="宋体" w:hAnsi="微软雅黑" w:cs="宋体"/>
          <w:color w:val="4C4C4C"/>
          <w:kern w:val="0"/>
          <w:sz w:val="23"/>
          <w:szCs w:val="23"/>
        </w:rPr>
        <w:t xml:space="preserve"> </w:t>
      </w:r>
      <w:r w:rsidRPr="005F1E9D">
        <w:rPr>
          <w:rFonts w:ascii="微软雅黑" w:eastAsia="宋体" w:hAnsi="微软雅黑" w:cs="宋体"/>
          <w:color w:val="4C4C4C"/>
          <w:kern w:val="0"/>
          <w:sz w:val="23"/>
          <w:szCs w:val="23"/>
        </w:rPr>
        <w:t>顾巍钟</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社会服务是现代大学三大职能之一。高校立足县域开设</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新工科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众小虎</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当然不会错过这么多送上门的</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双一流</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，校地双方合作频繁互动密切。深耕经济强县产业基础，依托长三角产学研融合发展大环境，县域大学向下扎根向上生长，前瞻布局前沿学科平台，掀开了大学建设和社会化服务的新篇章。</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不停思考地方需要什么</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我们为什么要来江阴？江阴需要我们什么？这是一定要思考清楚的，地方的需要，某种程度上就是大学的方向，这样大学办起来才有生命力。</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南理工江阴校区党工委书记、副校长易文</w:t>
      </w:r>
      <w:proofErr w:type="gramStart"/>
      <w:r w:rsidRPr="005F1E9D">
        <w:rPr>
          <w:rFonts w:ascii="微软雅黑" w:eastAsia="宋体" w:hAnsi="微软雅黑" w:cs="宋体"/>
          <w:color w:val="4C4C4C"/>
          <w:kern w:val="0"/>
          <w:sz w:val="23"/>
          <w:szCs w:val="23"/>
        </w:rPr>
        <w:t>斌</w:t>
      </w:r>
      <w:proofErr w:type="gramEnd"/>
      <w:r w:rsidRPr="005F1E9D">
        <w:rPr>
          <w:rFonts w:ascii="微软雅黑" w:eastAsia="宋体" w:hAnsi="微软雅黑" w:cs="宋体"/>
          <w:color w:val="4C4C4C"/>
          <w:kern w:val="0"/>
          <w:sz w:val="23"/>
          <w:szCs w:val="23"/>
        </w:rPr>
        <w:t>说，依托工科优势服务地方发展，不停思考</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地方需要什么</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，是南理工江阴校区的办学宗旨。</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企业出题、高校答题，企业的技术难题就是高校的研究方向。作为传统能源企业，双良集团近年来挺进新能源领域收获颇丰，如今又部署进入氢能市场，但缺乏技术支撑。南理工江阴校区刚好有氢能领域的人才团队和技术储备，双方一拍即合。双良集团在江阴校区设立</w:t>
      </w:r>
      <w:r w:rsidRPr="005F1E9D">
        <w:rPr>
          <w:rFonts w:ascii="微软雅黑" w:eastAsia="宋体" w:hAnsi="微软雅黑" w:cs="宋体"/>
          <w:color w:val="4C4C4C"/>
          <w:kern w:val="0"/>
          <w:sz w:val="23"/>
          <w:szCs w:val="23"/>
        </w:rPr>
        <w:t>20</w:t>
      </w:r>
      <w:r w:rsidRPr="005F1E9D">
        <w:rPr>
          <w:rFonts w:ascii="微软雅黑" w:eastAsia="宋体" w:hAnsi="微软雅黑" w:cs="宋体"/>
          <w:color w:val="4C4C4C"/>
          <w:kern w:val="0"/>
          <w:sz w:val="23"/>
          <w:szCs w:val="23"/>
        </w:rPr>
        <w:t>万元奖学金和</w:t>
      </w:r>
      <w:r w:rsidRPr="005F1E9D">
        <w:rPr>
          <w:rFonts w:ascii="微软雅黑" w:eastAsia="宋体" w:hAnsi="微软雅黑" w:cs="宋体"/>
          <w:color w:val="4C4C4C"/>
          <w:kern w:val="0"/>
          <w:sz w:val="23"/>
          <w:szCs w:val="23"/>
        </w:rPr>
        <w:t>100</w:t>
      </w:r>
      <w:r w:rsidRPr="005F1E9D">
        <w:rPr>
          <w:rFonts w:ascii="微软雅黑" w:eastAsia="宋体" w:hAnsi="微软雅黑" w:cs="宋体"/>
          <w:color w:val="4C4C4C"/>
          <w:kern w:val="0"/>
          <w:sz w:val="23"/>
          <w:szCs w:val="23"/>
        </w:rPr>
        <w:t>万元发展基金，鼓励、支持在校老师</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揭榜挂帅</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，充实企业研发力量。海</w:t>
      </w:r>
      <w:proofErr w:type="gramStart"/>
      <w:r w:rsidRPr="005F1E9D">
        <w:rPr>
          <w:rFonts w:ascii="微软雅黑" w:eastAsia="宋体" w:hAnsi="微软雅黑" w:cs="宋体"/>
          <w:color w:val="4C4C4C"/>
          <w:kern w:val="0"/>
          <w:sz w:val="23"/>
          <w:szCs w:val="23"/>
        </w:rPr>
        <w:t>澜智云利用</w:t>
      </w:r>
      <w:proofErr w:type="gramEnd"/>
      <w:r w:rsidRPr="005F1E9D">
        <w:rPr>
          <w:rFonts w:ascii="微软雅黑" w:eastAsia="宋体" w:hAnsi="微软雅黑" w:cs="宋体"/>
          <w:color w:val="4C4C4C"/>
          <w:kern w:val="0"/>
          <w:sz w:val="23"/>
          <w:szCs w:val="23"/>
        </w:rPr>
        <w:t>大数据进军电力交易碳中和市场，南理工江阴校区与其联合成立</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南理工</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海</w:t>
      </w:r>
      <w:proofErr w:type="gramStart"/>
      <w:r w:rsidRPr="005F1E9D">
        <w:rPr>
          <w:rFonts w:ascii="微软雅黑" w:eastAsia="宋体" w:hAnsi="微软雅黑" w:cs="宋体"/>
          <w:color w:val="4C4C4C"/>
          <w:kern w:val="0"/>
          <w:sz w:val="23"/>
          <w:szCs w:val="23"/>
        </w:rPr>
        <w:t>澜智云工业</w:t>
      </w:r>
      <w:proofErr w:type="gramEnd"/>
      <w:r w:rsidRPr="005F1E9D">
        <w:rPr>
          <w:rFonts w:ascii="微软雅黑" w:eastAsia="宋体" w:hAnsi="微软雅黑" w:cs="宋体"/>
          <w:color w:val="4C4C4C"/>
          <w:kern w:val="0"/>
          <w:sz w:val="23"/>
          <w:szCs w:val="23"/>
        </w:rPr>
        <w:t>互联网联合实验室</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lastRenderedPageBreak/>
        <w:t>地方、企业需要什么，就确立什么样的研究方向，就培养、引进什么样的人才。作为县级市，江阴一些企业很难招引、留住尖端人才。南理工江阴校区主动提出大学资源向企业人才开放，企业招来的高端人才，高校可以聘为企业老师、兼职硕博导。</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这相当于南理工帮着我们一起引才，给了人才更高的平台和更强的认同感，而且从体制机制上加强了校企互动合作。</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江阴临港经济开发区管委会副主任陈卫东说。</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高校落地地方，紧盯企业需求，科研成果转化率大为提升。</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江南大学宜兴研究生院管理办公室主任杨延介绍说，去年</w:t>
      </w:r>
      <w:r w:rsidRPr="005F1E9D">
        <w:rPr>
          <w:rFonts w:ascii="微软雅黑" w:eastAsia="宋体" w:hAnsi="微软雅黑" w:cs="宋体"/>
          <w:color w:val="4C4C4C"/>
          <w:kern w:val="0"/>
          <w:sz w:val="23"/>
          <w:szCs w:val="23"/>
        </w:rPr>
        <w:t>8</w:t>
      </w:r>
      <w:r w:rsidRPr="005F1E9D">
        <w:rPr>
          <w:rFonts w:ascii="微软雅黑" w:eastAsia="宋体" w:hAnsi="微软雅黑" w:cs="宋体"/>
          <w:color w:val="4C4C4C"/>
          <w:kern w:val="0"/>
          <w:sz w:val="23"/>
          <w:szCs w:val="23"/>
        </w:rPr>
        <w:t>月江南大学宜兴研究生院启用，近千名师生、</w:t>
      </w:r>
      <w:r w:rsidRPr="005F1E9D">
        <w:rPr>
          <w:rFonts w:ascii="微软雅黑" w:eastAsia="宋体" w:hAnsi="微软雅黑" w:cs="宋体"/>
          <w:color w:val="4C4C4C"/>
          <w:kern w:val="0"/>
          <w:sz w:val="23"/>
          <w:szCs w:val="23"/>
        </w:rPr>
        <w:t>32</w:t>
      </w:r>
      <w:r w:rsidRPr="005F1E9D">
        <w:rPr>
          <w:rFonts w:ascii="微软雅黑" w:eastAsia="宋体" w:hAnsi="微软雅黑" w:cs="宋体"/>
          <w:color w:val="4C4C4C"/>
          <w:kern w:val="0"/>
          <w:sz w:val="23"/>
          <w:szCs w:val="23"/>
        </w:rPr>
        <w:t>个团队入驻，</w:t>
      </w:r>
      <w:r w:rsidRPr="005F1E9D">
        <w:rPr>
          <w:rFonts w:ascii="微软雅黑" w:eastAsia="宋体" w:hAnsi="微软雅黑" w:cs="宋体"/>
          <w:color w:val="4C4C4C"/>
          <w:kern w:val="0"/>
          <w:sz w:val="23"/>
          <w:szCs w:val="23"/>
        </w:rPr>
        <w:t>1</w:t>
      </w:r>
      <w:r w:rsidRPr="005F1E9D">
        <w:rPr>
          <w:rFonts w:ascii="微软雅黑" w:eastAsia="宋体" w:hAnsi="微软雅黑" w:cs="宋体"/>
          <w:color w:val="4C4C4C"/>
          <w:kern w:val="0"/>
          <w:sz w:val="23"/>
          <w:szCs w:val="23"/>
        </w:rPr>
        <w:t>年多来校地达成科技合作项目</w:t>
      </w:r>
      <w:r w:rsidRPr="005F1E9D">
        <w:rPr>
          <w:rFonts w:ascii="微软雅黑" w:eastAsia="宋体" w:hAnsi="微软雅黑" w:cs="宋体"/>
          <w:color w:val="4C4C4C"/>
          <w:kern w:val="0"/>
          <w:sz w:val="23"/>
          <w:szCs w:val="23"/>
        </w:rPr>
        <w:t>58</w:t>
      </w:r>
      <w:r w:rsidRPr="005F1E9D">
        <w:rPr>
          <w:rFonts w:ascii="微软雅黑" w:eastAsia="宋体" w:hAnsi="微软雅黑" w:cs="宋体"/>
          <w:color w:val="4C4C4C"/>
          <w:kern w:val="0"/>
          <w:sz w:val="23"/>
          <w:szCs w:val="23"/>
        </w:rPr>
        <w:t>项，其中百万级项目</w:t>
      </w:r>
      <w:r w:rsidRPr="005F1E9D">
        <w:rPr>
          <w:rFonts w:ascii="微软雅黑" w:eastAsia="宋体" w:hAnsi="微软雅黑" w:cs="宋体"/>
          <w:color w:val="4C4C4C"/>
          <w:kern w:val="0"/>
          <w:sz w:val="23"/>
          <w:szCs w:val="23"/>
        </w:rPr>
        <w:t>8</w:t>
      </w:r>
      <w:r w:rsidRPr="005F1E9D">
        <w:rPr>
          <w:rFonts w:ascii="微软雅黑" w:eastAsia="宋体" w:hAnsi="微软雅黑" w:cs="宋体"/>
          <w:color w:val="4C4C4C"/>
          <w:kern w:val="0"/>
          <w:sz w:val="23"/>
          <w:szCs w:val="23"/>
        </w:rPr>
        <w:t>个，涵盖环保、材料、生物医药等宜兴重点产业。</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作为</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本土高校</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常熟理工学院紧扣常熟主导产业发展方向，高校学科建设和县域产业转型深度绑定、同频共振，从纺织服装、汽车制造到声学产业，建立了一批又一批实验室、检测中心和应用创新中心，面向企业开放，培养实用人才。在纺织领域，常理工被授予</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中国纺织行业人才建设示范院校</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。汽车制造是常熟支柱产业，高校在新能源汽车领域开设了动力、控制、内饰、车身、底盘等</w:t>
      </w:r>
      <w:r w:rsidRPr="005F1E9D">
        <w:rPr>
          <w:rFonts w:ascii="微软雅黑" w:eastAsia="宋体" w:hAnsi="微软雅黑" w:cs="宋体"/>
          <w:color w:val="4C4C4C"/>
          <w:kern w:val="0"/>
          <w:sz w:val="23"/>
          <w:szCs w:val="23"/>
        </w:rPr>
        <w:t>6</w:t>
      </w:r>
      <w:r w:rsidRPr="005F1E9D">
        <w:rPr>
          <w:rFonts w:ascii="微软雅黑" w:eastAsia="宋体" w:hAnsi="微软雅黑" w:cs="宋体"/>
          <w:color w:val="4C4C4C"/>
          <w:kern w:val="0"/>
          <w:sz w:val="23"/>
          <w:szCs w:val="23"/>
        </w:rPr>
        <w:t>个模块。眼下，常熟全力打造</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中国声谷</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，常理工又建成声学基础、水声工程、光声技术等</w:t>
      </w:r>
      <w:r w:rsidRPr="005F1E9D">
        <w:rPr>
          <w:rFonts w:ascii="微软雅黑" w:eastAsia="宋体" w:hAnsi="微软雅黑" w:cs="宋体"/>
          <w:color w:val="4C4C4C"/>
          <w:kern w:val="0"/>
          <w:sz w:val="23"/>
          <w:szCs w:val="23"/>
        </w:rPr>
        <w:t>6</w:t>
      </w:r>
      <w:r w:rsidRPr="005F1E9D">
        <w:rPr>
          <w:rFonts w:ascii="微软雅黑" w:eastAsia="宋体" w:hAnsi="微软雅黑" w:cs="宋体"/>
          <w:color w:val="4C4C4C"/>
          <w:kern w:val="0"/>
          <w:sz w:val="23"/>
          <w:szCs w:val="23"/>
        </w:rPr>
        <w:t>个实验室和应用创新中心。</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立足</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地方需要</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未来需求</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双一流</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落地县域也需调整研究和服务方向。溧阳既是生态大市，又是新能源重镇。南航天目湖校区为此开建天</w:t>
      </w:r>
      <w:proofErr w:type="gramStart"/>
      <w:r w:rsidRPr="005F1E9D">
        <w:rPr>
          <w:rFonts w:ascii="微软雅黑" w:eastAsia="宋体" w:hAnsi="微软雅黑" w:cs="宋体"/>
          <w:color w:val="4C4C4C"/>
          <w:kern w:val="0"/>
          <w:sz w:val="23"/>
          <w:szCs w:val="23"/>
        </w:rPr>
        <w:t>目湖碳中和</w:t>
      </w:r>
      <w:proofErr w:type="gramEnd"/>
      <w:r w:rsidRPr="005F1E9D">
        <w:rPr>
          <w:rFonts w:ascii="微软雅黑" w:eastAsia="宋体" w:hAnsi="微软雅黑" w:cs="宋体"/>
          <w:color w:val="4C4C4C"/>
          <w:kern w:val="0"/>
          <w:sz w:val="23"/>
          <w:szCs w:val="23"/>
        </w:rPr>
        <w:t>技术研究院，建设具有国际先进水平的碳中和产业技术创新平台。</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大学和县域联姻的背后，是校地双方找到共同发展结合点，携手培育发展新动力。</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南京大学教育研究院副院长操</w:t>
      </w:r>
      <w:proofErr w:type="gramStart"/>
      <w:r w:rsidRPr="005F1E9D">
        <w:rPr>
          <w:rFonts w:ascii="微软雅黑" w:eastAsia="宋体" w:hAnsi="微软雅黑" w:cs="宋体"/>
          <w:color w:val="4C4C4C"/>
          <w:kern w:val="0"/>
          <w:sz w:val="23"/>
          <w:szCs w:val="23"/>
        </w:rPr>
        <w:t>太圣教授</w:t>
      </w:r>
      <w:proofErr w:type="gramEnd"/>
      <w:r w:rsidRPr="005F1E9D">
        <w:rPr>
          <w:rFonts w:ascii="微软雅黑" w:eastAsia="宋体" w:hAnsi="微软雅黑" w:cs="宋体"/>
          <w:color w:val="4C4C4C"/>
          <w:kern w:val="0"/>
          <w:sz w:val="23"/>
          <w:szCs w:val="23"/>
        </w:rPr>
        <w:t>说，江苏县域经济发达，但也处转型发展关口，新兴产业如何落地生根，与产业匹配的人才缺口如何填补？作为知识和教育中心的大学给予了有力支撑。高校下沉县域并选择</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新工科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，面向企业培</w:t>
      </w:r>
      <w:r w:rsidRPr="005F1E9D">
        <w:rPr>
          <w:rFonts w:ascii="微软雅黑" w:eastAsia="宋体" w:hAnsi="微软雅黑" w:cs="宋体"/>
          <w:color w:val="4C4C4C"/>
          <w:kern w:val="0"/>
          <w:sz w:val="23"/>
          <w:szCs w:val="23"/>
        </w:rPr>
        <w:lastRenderedPageBreak/>
        <w:t>养实用人才，产学研深度融合，是大学社会服务职能的新拓展，是高校和县域的双向奔赴。</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把专业建在产业上</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社会化服务不仅让高校研发更精准、更接地气，也让高校获得了经费支持，校企互动频频，校地合作密切，产学研可持续发展。</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2020</w:t>
      </w:r>
      <w:r w:rsidRPr="005F1E9D">
        <w:rPr>
          <w:rFonts w:ascii="微软雅黑" w:eastAsia="宋体" w:hAnsi="微软雅黑" w:cs="宋体"/>
          <w:color w:val="4C4C4C"/>
          <w:kern w:val="0"/>
          <w:sz w:val="23"/>
          <w:szCs w:val="23"/>
        </w:rPr>
        <w:t>年</w:t>
      </w:r>
      <w:r w:rsidRPr="005F1E9D">
        <w:rPr>
          <w:rFonts w:ascii="微软雅黑" w:eastAsia="宋体" w:hAnsi="微软雅黑" w:cs="宋体"/>
          <w:color w:val="4C4C4C"/>
          <w:kern w:val="0"/>
          <w:sz w:val="23"/>
          <w:szCs w:val="23"/>
        </w:rPr>
        <w:t>11</w:t>
      </w:r>
      <w:r w:rsidRPr="005F1E9D">
        <w:rPr>
          <w:rFonts w:ascii="微软雅黑" w:eastAsia="宋体" w:hAnsi="微软雅黑" w:cs="宋体"/>
          <w:color w:val="4C4C4C"/>
          <w:kern w:val="0"/>
          <w:sz w:val="23"/>
          <w:szCs w:val="23"/>
        </w:rPr>
        <w:t>月，金山环保集团捐资</w:t>
      </w:r>
      <w:r w:rsidRPr="005F1E9D">
        <w:rPr>
          <w:rFonts w:ascii="微软雅黑" w:eastAsia="宋体" w:hAnsi="微软雅黑" w:cs="宋体"/>
          <w:color w:val="4C4C4C"/>
          <w:kern w:val="0"/>
          <w:sz w:val="23"/>
          <w:szCs w:val="23"/>
        </w:rPr>
        <w:t>3000</w:t>
      </w:r>
      <w:r w:rsidRPr="005F1E9D">
        <w:rPr>
          <w:rFonts w:ascii="微软雅黑" w:eastAsia="宋体" w:hAnsi="微软雅黑" w:cs="宋体"/>
          <w:color w:val="4C4C4C"/>
          <w:kern w:val="0"/>
          <w:sz w:val="23"/>
          <w:szCs w:val="23"/>
        </w:rPr>
        <w:t>万元用于江南大学东</w:t>
      </w:r>
      <w:proofErr w:type="gramStart"/>
      <w:r w:rsidRPr="005F1E9D">
        <w:rPr>
          <w:rFonts w:ascii="微软雅黑" w:eastAsia="宋体" w:hAnsi="微软雅黑" w:cs="宋体"/>
          <w:color w:val="4C4C4C"/>
          <w:kern w:val="0"/>
          <w:sz w:val="23"/>
          <w:szCs w:val="23"/>
        </w:rPr>
        <w:t>氿</w:t>
      </w:r>
      <w:proofErr w:type="gramEnd"/>
      <w:r w:rsidRPr="005F1E9D">
        <w:rPr>
          <w:rFonts w:ascii="微软雅黑" w:eastAsia="宋体" w:hAnsi="微软雅黑" w:cs="宋体"/>
          <w:color w:val="4C4C4C"/>
          <w:kern w:val="0"/>
          <w:sz w:val="23"/>
          <w:szCs w:val="23"/>
        </w:rPr>
        <w:t>校区建设，江南大学成为企业智囊团成员，环境与土木工程学院与企业成立</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金山</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环境大讲坛</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。常熟理工学院</w:t>
      </w:r>
      <w:r w:rsidRPr="005F1E9D">
        <w:rPr>
          <w:rFonts w:ascii="微软雅黑" w:eastAsia="宋体" w:hAnsi="微软雅黑" w:cs="宋体"/>
          <w:color w:val="4C4C4C"/>
          <w:kern w:val="0"/>
          <w:sz w:val="23"/>
          <w:szCs w:val="23"/>
        </w:rPr>
        <w:t>200</w:t>
      </w:r>
      <w:r w:rsidRPr="005F1E9D">
        <w:rPr>
          <w:rFonts w:ascii="微软雅黑" w:eastAsia="宋体" w:hAnsi="微软雅黑" w:cs="宋体"/>
          <w:color w:val="4C4C4C"/>
          <w:kern w:val="0"/>
          <w:sz w:val="23"/>
          <w:szCs w:val="23"/>
        </w:rPr>
        <w:t>多个理工科博士组建了</w:t>
      </w:r>
      <w:r w:rsidRPr="005F1E9D">
        <w:rPr>
          <w:rFonts w:ascii="微软雅黑" w:eastAsia="宋体" w:hAnsi="微软雅黑" w:cs="宋体"/>
          <w:color w:val="4C4C4C"/>
          <w:kern w:val="0"/>
          <w:sz w:val="23"/>
          <w:szCs w:val="23"/>
        </w:rPr>
        <w:t>30</w:t>
      </w:r>
      <w:r w:rsidRPr="005F1E9D">
        <w:rPr>
          <w:rFonts w:ascii="微软雅黑" w:eastAsia="宋体" w:hAnsi="微软雅黑" w:cs="宋体"/>
          <w:color w:val="4C4C4C"/>
          <w:kern w:val="0"/>
          <w:sz w:val="23"/>
          <w:szCs w:val="23"/>
        </w:rPr>
        <w:t>个</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跨学院、跨学科、跨专业</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的</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三跨团队</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，两年来完成校企合作项目</w:t>
      </w:r>
      <w:r w:rsidRPr="005F1E9D">
        <w:rPr>
          <w:rFonts w:ascii="微软雅黑" w:eastAsia="宋体" w:hAnsi="微软雅黑" w:cs="宋体"/>
          <w:color w:val="4C4C4C"/>
          <w:kern w:val="0"/>
          <w:sz w:val="23"/>
          <w:szCs w:val="23"/>
        </w:rPr>
        <w:t>412</w:t>
      </w:r>
      <w:r w:rsidRPr="005F1E9D">
        <w:rPr>
          <w:rFonts w:ascii="微软雅黑" w:eastAsia="宋体" w:hAnsi="微软雅黑" w:cs="宋体"/>
          <w:color w:val="4C4C4C"/>
          <w:kern w:val="0"/>
          <w:sz w:val="23"/>
          <w:szCs w:val="23"/>
        </w:rPr>
        <w:t>项，为企业解决产品研发及工艺难点</w:t>
      </w:r>
      <w:r w:rsidRPr="005F1E9D">
        <w:rPr>
          <w:rFonts w:ascii="微软雅黑" w:eastAsia="宋体" w:hAnsi="微软雅黑" w:cs="宋体"/>
          <w:color w:val="4C4C4C"/>
          <w:kern w:val="0"/>
          <w:sz w:val="23"/>
          <w:szCs w:val="23"/>
        </w:rPr>
        <w:t>34</w:t>
      </w:r>
      <w:r w:rsidRPr="005F1E9D">
        <w:rPr>
          <w:rFonts w:ascii="微软雅黑" w:eastAsia="宋体" w:hAnsi="微软雅黑" w:cs="宋体"/>
          <w:color w:val="4C4C4C"/>
          <w:kern w:val="0"/>
          <w:sz w:val="23"/>
          <w:szCs w:val="23"/>
        </w:rPr>
        <w:t>项，到账合同金额</w:t>
      </w:r>
      <w:r w:rsidRPr="005F1E9D">
        <w:rPr>
          <w:rFonts w:ascii="微软雅黑" w:eastAsia="宋体" w:hAnsi="微软雅黑" w:cs="宋体"/>
          <w:color w:val="4C4C4C"/>
          <w:kern w:val="0"/>
          <w:sz w:val="23"/>
          <w:szCs w:val="23"/>
        </w:rPr>
        <w:t>7000</w:t>
      </w:r>
      <w:r w:rsidRPr="005F1E9D">
        <w:rPr>
          <w:rFonts w:ascii="微软雅黑" w:eastAsia="宋体" w:hAnsi="微软雅黑" w:cs="宋体"/>
          <w:color w:val="4C4C4C"/>
          <w:kern w:val="0"/>
          <w:sz w:val="23"/>
          <w:szCs w:val="23"/>
        </w:rPr>
        <w:t>多万元，</w:t>
      </w:r>
      <w:r w:rsidRPr="005F1E9D">
        <w:rPr>
          <w:rFonts w:ascii="微软雅黑" w:eastAsia="宋体" w:hAnsi="微软雅黑" w:cs="宋体"/>
          <w:color w:val="4C4C4C"/>
          <w:kern w:val="0"/>
          <w:sz w:val="23"/>
          <w:szCs w:val="23"/>
        </w:rPr>
        <w:t>20</w:t>
      </w:r>
      <w:r w:rsidRPr="005F1E9D">
        <w:rPr>
          <w:rFonts w:ascii="微软雅黑" w:eastAsia="宋体" w:hAnsi="微软雅黑" w:cs="宋体"/>
          <w:color w:val="4C4C4C"/>
          <w:kern w:val="0"/>
          <w:sz w:val="23"/>
          <w:szCs w:val="23"/>
        </w:rPr>
        <w:t>多名博士获聘企业科技副总，建成声学产教融合工程中心、氢能创新研究院、纺织检测中心项目等一批研发平台。</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服务好，才能发展好。</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常熟理工学院副校长王任说，</w:t>
      </w:r>
      <w:r w:rsidRPr="005F1E9D">
        <w:rPr>
          <w:rFonts w:ascii="微软雅黑" w:eastAsia="宋体" w:hAnsi="微软雅黑" w:cs="宋体"/>
          <w:color w:val="4C4C4C"/>
          <w:kern w:val="0"/>
          <w:sz w:val="23"/>
          <w:szCs w:val="23"/>
        </w:rPr>
        <w:t xml:space="preserve"> 2021</w:t>
      </w:r>
      <w:r w:rsidRPr="005F1E9D">
        <w:rPr>
          <w:rFonts w:ascii="微软雅黑" w:eastAsia="宋体" w:hAnsi="微软雅黑" w:cs="宋体"/>
          <w:color w:val="4C4C4C"/>
          <w:kern w:val="0"/>
          <w:sz w:val="23"/>
          <w:szCs w:val="23"/>
        </w:rPr>
        <w:t>年常熟市与常理工签订校地合作协议，常熟支持高校建设经费</w:t>
      </w:r>
      <w:r w:rsidRPr="005F1E9D">
        <w:rPr>
          <w:rFonts w:ascii="微软雅黑" w:eastAsia="宋体" w:hAnsi="微软雅黑" w:cs="宋体"/>
          <w:color w:val="4C4C4C"/>
          <w:kern w:val="0"/>
          <w:sz w:val="23"/>
          <w:szCs w:val="23"/>
        </w:rPr>
        <w:t>1</w:t>
      </w:r>
      <w:r w:rsidRPr="005F1E9D">
        <w:rPr>
          <w:rFonts w:ascii="微软雅黑" w:eastAsia="宋体" w:hAnsi="微软雅黑" w:cs="宋体"/>
          <w:color w:val="4C4C4C"/>
          <w:kern w:val="0"/>
          <w:sz w:val="23"/>
          <w:szCs w:val="23"/>
        </w:rPr>
        <w:t>亿元，围绕中国声谷、氢燃料电池、智能网联汽车等</w:t>
      </w:r>
      <w:r w:rsidRPr="005F1E9D">
        <w:rPr>
          <w:rFonts w:ascii="微软雅黑" w:eastAsia="宋体" w:hAnsi="微软雅黑" w:cs="宋体"/>
          <w:color w:val="4C4C4C"/>
          <w:kern w:val="0"/>
          <w:sz w:val="23"/>
          <w:szCs w:val="23"/>
        </w:rPr>
        <w:t>12</w:t>
      </w:r>
      <w:r w:rsidRPr="005F1E9D">
        <w:rPr>
          <w:rFonts w:ascii="微软雅黑" w:eastAsia="宋体" w:hAnsi="微软雅黑" w:cs="宋体"/>
          <w:color w:val="4C4C4C"/>
          <w:kern w:val="0"/>
          <w:sz w:val="23"/>
          <w:szCs w:val="23"/>
        </w:rPr>
        <w:t>个领域展开合作。除此之外，常理工和企业的产学研合作服务合同每年也有两三亿元，扩充了学校经费，支持了科研发展，锻炼了师资队伍。</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把专业建在产业上，成为县域大学办好</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新工科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、深化校地合作的共同选择。江娴博士</w:t>
      </w:r>
      <w:r w:rsidRPr="005F1E9D">
        <w:rPr>
          <w:rFonts w:ascii="微软雅黑" w:eastAsia="宋体" w:hAnsi="微软雅黑" w:cs="宋体"/>
          <w:color w:val="4C4C4C"/>
          <w:kern w:val="0"/>
          <w:sz w:val="23"/>
          <w:szCs w:val="23"/>
        </w:rPr>
        <w:t>2021</w:t>
      </w:r>
      <w:r w:rsidRPr="005F1E9D">
        <w:rPr>
          <w:rFonts w:ascii="微软雅黑" w:eastAsia="宋体" w:hAnsi="微软雅黑" w:cs="宋体"/>
          <w:color w:val="4C4C4C"/>
          <w:kern w:val="0"/>
          <w:sz w:val="23"/>
          <w:szCs w:val="23"/>
        </w:rPr>
        <w:t>年入</w:t>
      </w:r>
      <w:proofErr w:type="gramStart"/>
      <w:r w:rsidRPr="005F1E9D">
        <w:rPr>
          <w:rFonts w:ascii="微软雅黑" w:eastAsia="宋体" w:hAnsi="微软雅黑" w:cs="宋体"/>
          <w:color w:val="4C4C4C"/>
          <w:kern w:val="0"/>
          <w:sz w:val="23"/>
          <w:szCs w:val="23"/>
        </w:rPr>
        <w:t>职南理工</w:t>
      </w:r>
      <w:proofErr w:type="gramEnd"/>
      <w:r w:rsidRPr="005F1E9D">
        <w:rPr>
          <w:rFonts w:ascii="微软雅黑" w:eastAsia="宋体" w:hAnsi="微软雅黑" w:cs="宋体"/>
          <w:color w:val="4C4C4C"/>
          <w:kern w:val="0"/>
          <w:sz w:val="23"/>
          <w:szCs w:val="23"/>
        </w:rPr>
        <w:t>江阴校区新能源学院，日常授课之余，她还在江苏安凯特科技股份做企业博士后，协助企业研究水电解制氢催化剂制备及应用。</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当时是企业主动对接，学校做了匹配，我把自己的研究方向朝企业需求靠拢，期待能有更多科研成果实现就地产业化。</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江娴说。</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李亚龙博士是南理工江阴校区教师，课余时间一部分给了江阴法尔胜路桥科技，一部分给了南理工（江阴）工业互联网创新中心：前者，他参与法尔胜研发的碳纤维缆索，重量约为钢索</w:t>
      </w:r>
      <w:r w:rsidRPr="005F1E9D">
        <w:rPr>
          <w:rFonts w:ascii="微软雅黑" w:eastAsia="宋体" w:hAnsi="微软雅黑" w:cs="宋体"/>
          <w:color w:val="4C4C4C"/>
          <w:kern w:val="0"/>
          <w:sz w:val="23"/>
          <w:szCs w:val="23"/>
        </w:rPr>
        <w:t>1/10</w:t>
      </w:r>
      <w:r w:rsidRPr="005F1E9D">
        <w:rPr>
          <w:rFonts w:ascii="微软雅黑" w:eastAsia="宋体" w:hAnsi="微软雅黑" w:cs="宋体"/>
          <w:color w:val="4C4C4C"/>
          <w:kern w:val="0"/>
          <w:sz w:val="23"/>
          <w:szCs w:val="23"/>
        </w:rPr>
        <w:t>，抗拉强度却为钢索</w:t>
      </w:r>
      <w:r w:rsidRPr="005F1E9D">
        <w:rPr>
          <w:rFonts w:ascii="微软雅黑" w:eastAsia="宋体" w:hAnsi="微软雅黑" w:cs="宋体"/>
          <w:color w:val="4C4C4C"/>
          <w:kern w:val="0"/>
          <w:sz w:val="23"/>
          <w:szCs w:val="23"/>
        </w:rPr>
        <w:t>10</w:t>
      </w:r>
      <w:r w:rsidRPr="005F1E9D">
        <w:rPr>
          <w:rFonts w:ascii="微软雅黑" w:eastAsia="宋体" w:hAnsi="微软雅黑" w:cs="宋体"/>
          <w:color w:val="4C4C4C"/>
          <w:kern w:val="0"/>
          <w:sz w:val="23"/>
          <w:szCs w:val="23"/>
        </w:rPr>
        <w:t>倍，被用到世界最大跨度公铁</w:t>
      </w:r>
      <w:r w:rsidRPr="005F1E9D">
        <w:rPr>
          <w:rFonts w:ascii="微软雅黑" w:eastAsia="宋体" w:hAnsi="微软雅黑" w:cs="宋体"/>
          <w:color w:val="4C4C4C"/>
          <w:kern w:val="0"/>
          <w:sz w:val="23"/>
          <w:szCs w:val="23"/>
        </w:rPr>
        <w:lastRenderedPageBreak/>
        <w:t>两用斜拉桥常泰长江大桥；后者，他协助在南理工（江阴）工业互联网中心创办了</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无锡轻智力算科技公司</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像江娴、李亚龙这样，学校鼓励青年教师走进企业，将科研方向与产业需求相结合，瞄准企业实际问题，凝练学术发展方向，做实研究课题。</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易文</w:t>
      </w:r>
      <w:proofErr w:type="gramStart"/>
      <w:r w:rsidRPr="005F1E9D">
        <w:rPr>
          <w:rFonts w:ascii="微软雅黑" w:eastAsia="宋体" w:hAnsi="微软雅黑" w:cs="宋体"/>
          <w:color w:val="4C4C4C"/>
          <w:kern w:val="0"/>
          <w:sz w:val="23"/>
          <w:szCs w:val="23"/>
        </w:rPr>
        <w:t>斌</w:t>
      </w:r>
      <w:proofErr w:type="gramEnd"/>
      <w:r w:rsidRPr="005F1E9D">
        <w:rPr>
          <w:rFonts w:ascii="微软雅黑" w:eastAsia="宋体" w:hAnsi="微软雅黑" w:cs="宋体"/>
          <w:color w:val="4C4C4C"/>
          <w:kern w:val="0"/>
          <w:sz w:val="23"/>
          <w:szCs w:val="23"/>
        </w:rPr>
        <w:t>说，南</w:t>
      </w:r>
      <w:proofErr w:type="gramStart"/>
      <w:r w:rsidRPr="005F1E9D">
        <w:rPr>
          <w:rFonts w:ascii="微软雅黑" w:eastAsia="宋体" w:hAnsi="微软雅黑" w:cs="宋体"/>
          <w:color w:val="4C4C4C"/>
          <w:kern w:val="0"/>
          <w:sz w:val="23"/>
          <w:szCs w:val="23"/>
        </w:rPr>
        <w:t>理工出台</w:t>
      </w:r>
      <w:proofErr w:type="gramEnd"/>
      <w:r w:rsidRPr="005F1E9D">
        <w:rPr>
          <w:rFonts w:ascii="微软雅黑" w:eastAsia="宋体" w:hAnsi="微软雅黑" w:cs="宋体"/>
          <w:color w:val="4C4C4C"/>
          <w:kern w:val="0"/>
          <w:sz w:val="23"/>
          <w:szCs w:val="23"/>
        </w:rPr>
        <w:t>《江阴校区企业博士后制度》，新进校每名青年博士首聘期内须进入江阴的企业博士后工作站，进行为期</w:t>
      </w:r>
      <w:r w:rsidRPr="005F1E9D">
        <w:rPr>
          <w:rFonts w:ascii="微软雅黑" w:eastAsia="宋体" w:hAnsi="微软雅黑" w:cs="宋体"/>
          <w:color w:val="4C4C4C"/>
          <w:kern w:val="0"/>
          <w:sz w:val="23"/>
          <w:szCs w:val="23"/>
        </w:rPr>
        <w:t>2—3</w:t>
      </w:r>
      <w:r w:rsidRPr="005F1E9D">
        <w:rPr>
          <w:rFonts w:ascii="微软雅黑" w:eastAsia="宋体" w:hAnsi="微软雅黑" w:cs="宋体"/>
          <w:color w:val="4C4C4C"/>
          <w:kern w:val="0"/>
          <w:sz w:val="23"/>
          <w:szCs w:val="23"/>
        </w:rPr>
        <w:t>年的博士后工作，已有</w:t>
      </w:r>
      <w:r w:rsidRPr="005F1E9D">
        <w:rPr>
          <w:rFonts w:ascii="微软雅黑" w:eastAsia="宋体" w:hAnsi="微软雅黑" w:cs="宋体"/>
          <w:color w:val="4C4C4C"/>
          <w:kern w:val="0"/>
          <w:sz w:val="23"/>
          <w:szCs w:val="23"/>
        </w:rPr>
        <w:t>11</w:t>
      </w:r>
      <w:r w:rsidRPr="005F1E9D">
        <w:rPr>
          <w:rFonts w:ascii="微软雅黑" w:eastAsia="宋体" w:hAnsi="微软雅黑" w:cs="宋体"/>
          <w:color w:val="4C4C4C"/>
          <w:kern w:val="0"/>
          <w:sz w:val="23"/>
          <w:szCs w:val="23"/>
        </w:rPr>
        <w:t>名青年教师进驻企业博士后工作站，既解决科研经费问题，也更夯实了企业创新主体地位。</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在河海大学金坛校区开学后，眼下常州市金坛区正筹备开建华罗庚科学城，依托河海大学科教资源，布局科技孵化、产学研合作、综合服务等多类型、多功能业态。</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校地</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双向奔赴</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，推动河海大学优势学科与金坛</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五新产业</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形成耦合效应。</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金坛区委书记陆秋明说。</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向下扎根才能更好向上生长</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县域大学扎根县域，但视野并不局限于一域。西交利物浦创业家学院标语牌上写着：</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研究方向，独具特色，世界认可的中国大学和中国土地上的国际大学</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。江南大学宜兴研究生院定位</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四个面向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：面向世界科技前沿，面向经济主战场，面向国家重大需求，面向人民生命健康。苏大吴江校区则把该校命名为</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未来学院</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，目标是建设</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研究型、国际化、前沿性</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大学。</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向下扎根，也才能更好地向上生长。</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省社科院江苏区域现代化研究院常务副院长张春龙认为，县域经济强，是江苏经济的鲜明特征，县办大学落户的经济发达县，要么长期稳居全国百强县前列，如昆山、江阴、常熟；要么在先进制造业集群上独具特色，如溧阳、金坛是新能源重镇，宜兴是环保产业之乡，拥有一大批世界、中国</w:t>
      </w:r>
      <w:r w:rsidRPr="005F1E9D">
        <w:rPr>
          <w:rFonts w:ascii="微软雅黑" w:eastAsia="宋体" w:hAnsi="微软雅黑" w:cs="宋体"/>
          <w:color w:val="4C4C4C"/>
          <w:kern w:val="0"/>
          <w:sz w:val="23"/>
          <w:szCs w:val="23"/>
        </w:rPr>
        <w:t>500</w:t>
      </w:r>
      <w:r w:rsidRPr="005F1E9D">
        <w:rPr>
          <w:rFonts w:ascii="微软雅黑" w:eastAsia="宋体" w:hAnsi="微软雅黑" w:cs="宋体"/>
          <w:color w:val="4C4C4C"/>
          <w:kern w:val="0"/>
          <w:sz w:val="23"/>
          <w:szCs w:val="23"/>
        </w:rPr>
        <w:t>强和行业头部企业，立足经济强县兴办</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新工科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，就是瞄准产业科技前沿。</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我省众多县域大学从系科设置、产学研合作到学术交流，既立足区域，又瞄准前沿，如南理工的氢能研究、常理工的声学、西交利物浦太仓校区的工业</w:t>
      </w:r>
      <w:r w:rsidRPr="005F1E9D">
        <w:rPr>
          <w:rFonts w:ascii="微软雅黑" w:eastAsia="宋体" w:hAnsi="微软雅黑" w:cs="宋体"/>
          <w:color w:val="4C4C4C"/>
          <w:kern w:val="0"/>
          <w:sz w:val="23"/>
          <w:szCs w:val="23"/>
        </w:rPr>
        <w:t>4.0</w:t>
      </w:r>
      <w:r w:rsidRPr="005F1E9D">
        <w:rPr>
          <w:rFonts w:ascii="微软雅黑" w:eastAsia="宋体" w:hAnsi="微软雅黑" w:cs="宋体"/>
          <w:color w:val="4C4C4C"/>
          <w:kern w:val="0"/>
          <w:sz w:val="23"/>
          <w:szCs w:val="23"/>
        </w:rPr>
        <w:t>平台、</w:t>
      </w:r>
      <w:r w:rsidRPr="005F1E9D">
        <w:rPr>
          <w:rFonts w:ascii="微软雅黑" w:eastAsia="宋体" w:hAnsi="微软雅黑" w:cs="宋体"/>
          <w:color w:val="4C4C4C"/>
          <w:kern w:val="0"/>
          <w:sz w:val="23"/>
          <w:szCs w:val="23"/>
        </w:rPr>
        <w:lastRenderedPageBreak/>
        <w:t>南航的碳中和研究院等，既符合当下县域经济转型发展方向，也成为国际前沿学科和平台。</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敢于喊出创办</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世界认可的中国大学和中国土地上的国际大学</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，是基于太仓的临沪区位优势，</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德企之乡</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的产业基础和校本部在苏州工业园的长期办学积累。</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西交利物浦大学太仓分校首席教育官张晓军说，学校创办的物联网、制造生态、智能机器人等学院，既能在太仓找到实训基地，又可从校本部和上海得到学术支持。</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常熟是</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苏南模式</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发源地之一，常理工不仅服务常熟，还辐射苏州，放眼长三角。</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王任说，深耕常熟的同时，常理工</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放眼看世界</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，频频举办高层次学术交流活动，搭建各类高端互动平台。上月底学校组织的</w:t>
      </w:r>
      <w:proofErr w:type="gramStart"/>
      <w:r w:rsidRPr="005F1E9D">
        <w:rPr>
          <w:rFonts w:ascii="微软雅黑" w:eastAsia="宋体" w:hAnsi="微软雅黑" w:cs="宋体"/>
          <w:color w:val="4C4C4C"/>
          <w:kern w:val="0"/>
          <w:sz w:val="23"/>
          <w:szCs w:val="23"/>
        </w:rPr>
        <w:t>中美省</w:t>
      </w:r>
      <w:proofErr w:type="gramEnd"/>
      <w:r w:rsidRPr="005F1E9D">
        <w:rPr>
          <w:rFonts w:ascii="微软雅黑" w:eastAsia="宋体" w:hAnsi="微软雅黑" w:cs="宋体"/>
          <w:color w:val="4C4C4C"/>
          <w:kern w:val="0"/>
          <w:sz w:val="23"/>
          <w:szCs w:val="23"/>
        </w:rPr>
        <w:t>州立大学产教融合发展论坛，吸引了</w:t>
      </w:r>
      <w:r w:rsidRPr="005F1E9D">
        <w:rPr>
          <w:rFonts w:ascii="微软雅黑" w:eastAsia="宋体" w:hAnsi="微软雅黑" w:cs="宋体"/>
          <w:color w:val="4C4C4C"/>
          <w:kern w:val="0"/>
          <w:sz w:val="23"/>
          <w:szCs w:val="23"/>
        </w:rPr>
        <w:t>50</w:t>
      </w:r>
      <w:r w:rsidRPr="005F1E9D">
        <w:rPr>
          <w:rFonts w:ascii="微软雅黑" w:eastAsia="宋体" w:hAnsi="微软雅黑" w:cs="宋体"/>
          <w:color w:val="4C4C4C"/>
          <w:kern w:val="0"/>
          <w:sz w:val="23"/>
          <w:szCs w:val="23"/>
        </w:rPr>
        <w:t>多家中美高校代表、在苏美资代表出席，</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每年，常理工要举办这样的国际性、全国性学术活动数十场。</w:t>
      </w:r>
      <w:r w:rsidRPr="005F1E9D">
        <w:rPr>
          <w:rFonts w:ascii="微软雅黑" w:eastAsia="宋体" w:hAnsi="微软雅黑" w:cs="宋体"/>
          <w:color w:val="4C4C4C"/>
          <w:kern w:val="0"/>
          <w:sz w:val="23"/>
          <w:szCs w:val="23"/>
        </w:rPr>
        <w:t>”</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8</w:t>
      </w:r>
      <w:r w:rsidRPr="005F1E9D">
        <w:rPr>
          <w:rFonts w:ascii="微软雅黑" w:eastAsia="宋体" w:hAnsi="微软雅黑" w:cs="宋体"/>
          <w:color w:val="4C4C4C"/>
          <w:kern w:val="0"/>
          <w:sz w:val="23"/>
          <w:szCs w:val="23"/>
        </w:rPr>
        <w:t>月</w:t>
      </w:r>
      <w:r w:rsidRPr="005F1E9D">
        <w:rPr>
          <w:rFonts w:ascii="微软雅黑" w:eastAsia="宋体" w:hAnsi="微软雅黑" w:cs="宋体"/>
          <w:color w:val="4C4C4C"/>
          <w:kern w:val="0"/>
          <w:sz w:val="23"/>
          <w:szCs w:val="23"/>
        </w:rPr>
        <w:t>21</w:t>
      </w:r>
      <w:r w:rsidRPr="005F1E9D">
        <w:rPr>
          <w:rFonts w:ascii="微软雅黑" w:eastAsia="宋体" w:hAnsi="微软雅黑" w:cs="宋体"/>
          <w:color w:val="4C4C4C"/>
          <w:kern w:val="0"/>
          <w:sz w:val="23"/>
          <w:szCs w:val="23"/>
        </w:rPr>
        <w:t>日，为期</w:t>
      </w:r>
      <w:r w:rsidRPr="005F1E9D">
        <w:rPr>
          <w:rFonts w:ascii="微软雅黑" w:eastAsia="宋体" w:hAnsi="微软雅黑" w:cs="宋体"/>
          <w:color w:val="4C4C4C"/>
          <w:kern w:val="0"/>
          <w:sz w:val="23"/>
          <w:szCs w:val="23"/>
        </w:rPr>
        <w:t>5</w:t>
      </w:r>
      <w:r w:rsidRPr="005F1E9D">
        <w:rPr>
          <w:rFonts w:ascii="微软雅黑" w:eastAsia="宋体" w:hAnsi="微软雅黑" w:cs="宋体"/>
          <w:color w:val="4C4C4C"/>
          <w:kern w:val="0"/>
          <w:sz w:val="23"/>
          <w:szCs w:val="23"/>
        </w:rPr>
        <w:t>天的智能无人系统应用挑战赛在江阴落幕，吸引全国国防重点院校、科研院所、国家重点实验室等</w:t>
      </w:r>
      <w:r w:rsidRPr="005F1E9D">
        <w:rPr>
          <w:rFonts w:ascii="微软雅黑" w:eastAsia="宋体" w:hAnsi="微软雅黑" w:cs="宋体"/>
          <w:color w:val="4C4C4C"/>
          <w:kern w:val="0"/>
          <w:sz w:val="23"/>
          <w:szCs w:val="23"/>
        </w:rPr>
        <w:t>30</w:t>
      </w:r>
      <w:r w:rsidRPr="005F1E9D">
        <w:rPr>
          <w:rFonts w:ascii="微软雅黑" w:eastAsia="宋体" w:hAnsi="微软雅黑" w:cs="宋体"/>
          <w:color w:val="4C4C4C"/>
          <w:kern w:val="0"/>
          <w:sz w:val="23"/>
          <w:szCs w:val="23"/>
        </w:rPr>
        <w:t>多个单位的</w:t>
      </w:r>
      <w:r w:rsidRPr="005F1E9D">
        <w:rPr>
          <w:rFonts w:ascii="微软雅黑" w:eastAsia="宋体" w:hAnsi="微软雅黑" w:cs="宋体"/>
          <w:color w:val="4C4C4C"/>
          <w:kern w:val="0"/>
          <w:sz w:val="23"/>
          <w:szCs w:val="23"/>
        </w:rPr>
        <w:t>80</w:t>
      </w:r>
      <w:r w:rsidRPr="005F1E9D">
        <w:rPr>
          <w:rFonts w:ascii="微软雅黑" w:eastAsia="宋体" w:hAnsi="微软雅黑" w:cs="宋体"/>
          <w:color w:val="4C4C4C"/>
          <w:kern w:val="0"/>
          <w:sz w:val="23"/>
          <w:szCs w:val="23"/>
        </w:rPr>
        <w:t>余支队伍参加，中兴、华为、</w:t>
      </w:r>
      <w:proofErr w:type="gramStart"/>
      <w:r w:rsidRPr="005F1E9D">
        <w:rPr>
          <w:rFonts w:ascii="微软雅黑" w:eastAsia="宋体" w:hAnsi="微软雅黑" w:cs="宋体"/>
          <w:color w:val="4C4C4C"/>
          <w:kern w:val="0"/>
          <w:sz w:val="23"/>
          <w:szCs w:val="23"/>
        </w:rPr>
        <w:t>大疆等</w:t>
      </w:r>
      <w:proofErr w:type="gramEnd"/>
      <w:r w:rsidRPr="005F1E9D">
        <w:rPr>
          <w:rFonts w:ascii="微软雅黑" w:eastAsia="宋体" w:hAnsi="微软雅黑" w:cs="宋体"/>
          <w:color w:val="4C4C4C"/>
          <w:kern w:val="0"/>
          <w:sz w:val="23"/>
          <w:szCs w:val="23"/>
        </w:rPr>
        <w:t>龙头企业现场观摩。落户江阴三年，南理工江阴校区连续操办三届智能无人系统应用挑战赛，既为江阴项目招引提供平台，也为学校系科建设开拓视野。</w:t>
      </w:r>
    </w:p>
    <w:p w:rsidR="0029369C" w:rsidRPr="005F1E9D"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脚踏实地，还需仰望星空；立足县城，更要放眼全球、前瞻未来。</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操</w:t>
      </w:r>
      <w:proofErr w:type="gramStart"/>
      <w:r w:rsidRPr="005F1E9D">
        <w:rPr>
          <w:rFonts w:ascii="微软雅黑" w:eastAsia="宋体" w:hAnsi="微软雅黑" w:cs="宋体"/>
          <w:color w:val="4C4C4C"/>
          <w:kern w:val="0"/>
          <w:sz w:val="23"/>
          <w:szCs w:val="23"/>
        </w:rPr>
        <w:t>太</w:t>
      </w:r>
      <w:proofErr w:type="gramEnd"/>
      <w:r w:rsidRPr="005F1E9D">
        <w:rPr>
          <w:rFonts w:ascii="微软雅黑" w:eastAsia="宋体" w:hAnsi="微软雅黑" w:cs="宋体"/>
          <w:color w:val="4C4C4C"/>
          <w:kern w:val="0"/>
          <w:sz w:val="23"/>
          <w:szCs w:val="23"/>
        </w:rPr>
        <w:t>圣说，江苏县域大学丰富了高等教育的产学研机制，为大学办好</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新工科</w:t>
      </w:r>
      <w:r w:rsidRPr="005F1E9D">
        <w:rPr>
          <w:rFonts w:ascii="微软雅黑" w:eastAsia="宋体" w:hAnsi="微软雅黑" w:cs="宋体"/>
          <w:color w:val="4C4C4C"/>
          <w:kern w:val="0"/>
          <w:sz w:val="23"/>
          <w:szCs w:val="23"/>
        </w:rPr>
        <w:t>”</w:t>
      </w:r>
      <w:r w:rsidRPr="005F1E9D">
        <w:rPr>
          <w:rFonts w:ascii="微软雅黑" w:eastAsia="宋体" w:hAnsi="微软雅黑" w:cs="宋体"/>
          <w:color w:val="4C4C4C"/>
          <w:kern w:val="0"/>
          <w:sz w:val="23"/>
          <w:szCs w:val="23"/>
        </w:rPr>
        <w:t>探索了新路径。</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水乳交融，“大学群”“都市群”群群相拥</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w:t>
      </w:r>
      <w:r w:rsidRPr="0029369C">
        <w:rPr>
          <w:rFonts w:ascii="微软雅黑" w:eastAsia="宋体" w:hAnsi="微软雅黑" w:cs="宋体" w:hint="eastAsia"/>
          <w:color w:val="4C4C4C"/>
          <w:kern w:val="0"/>
          <w:sz w:val="23"/>
          <w:szCs w:val="23"/>
        </w:rPr>
        <w:t xml:space="preserve"> </w:t>
      </w:r>
      <w:r w:rsidRPr="0029369C">
        <w:rPr>
          <w:rFonts w:ascii="微软雅黑" w:eastAsia="宋体" w:hAnsi="微软雅黑" w:cs="宋体" w:hint="eastAsia"/>
          <w:color w:val="4C4C4C"/>
          <w:kern w:val="0"/>
          <w:sz w:val="23"/>
          <w:szCs w:val="23"/>
        </w:rPr>
        <w:t>江苏“县域大学群”实地调研之三</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版次：</w:t>
      </w:r>
      <w:r w:rsidRPr="0029369C">
        <w:rPr>
          <w:rFonts w:ascii="微软雅黑" w:eastAsia="宋体" w:hAnsi="微软雅黑" w:cs="宋体" w:hint="eastAsia"/>
          <w:color w:val="4C4C4C"/>
          <w:kern w:val="0"/>
          <w:sz w:val="23"/>
          <w:szCs w:val="23"/>
        </w:rPr>
        <w:t>3</w:t>
      </w:r>
      <w:r w:rsidRPr="0029369C">
        <w:rPr>
          <w:rFonts w:ascii="微软雅黑" w:eastAsia="宋体" w:hAnsi="微软雅黑" w:cs="宋体" w:hint="eastAsia"/>
          <w:color w:val="4C4C4C"/>
          <w:kern w:val="0"/>
          <w:sz w:val="23"/>
          <w:szCs w:val="23"/>
        </w:rPr>
        <w:t>来源：新华日报</w:t>
      </w:r>
      <w:r w:rsidRPr="0029369C">
        <w:rPr>
          <w:rFonts w:ascii="微软雅黑" w:eastAsia="宋体" w:hAnsi="微软雅黑" w:cs="宋体" w:hint="eastAsia"/>
          <w:color w:val="4C4C4C"/>
          <w:kern w:val="0"/>
          <w:sz w:val="23"/>
          <w:szCs w:val="23"/>
        </w:rPr>
        <w:t xml:space="preserve">      2023</w:t>
      </w:r>
      <w:r w:rsidRPr="0029369C">
        <w:rPr>
          <w:rFonts w:ascii="微软雅黑" w:eastAsia="宋体" w:hAnsi="微软雅黑" w:cs="宋体" w:hint="eastAsia"/>
          <w:color w:val="4C4C4C"/>
          <w:kern w:val="0"/>
          <w:sz w:val="23"/>
          <w:szCs w:val="23"/>
        </w:rPr>
        <w:t>年</w:t>
      </w:r>
      <w:r w:rsidRPr="0029369C">
        <w:rPr>
          <w:rFonts w:ascii="微软雅黑" w:eastAsia="宋体" w:hAnsi="微软雅黑" w:cs="宋体" w:hint="eastAsia"/>
          <w:color w:val="4C4C4C"/>
          <w:kern w:val="0"/>
          <w:sz w:val="23"/>
          <w:szCs w:val="23"/>
        </w:rPr>
        <w:t>11</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22</w:t>
      </w:r>
      <w:r w:rsidRPr="0029369C">
        <w:rPr>
          <w:rFonts w:ascii="微软雅黑" w:eastAsia="宋体" w:hAnsi="微软雅黑" w:cs="宋体" w:hint="eastAsia"/>
          <w:color w:val="4C4C4C"/>
          <w:kern w:val="0"/>
          <w:sz w:val="23"/>
          <w:szCs w:val="23"/>
        </w:rPr>
        <w:t>日</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lastRenderedPageBreak/>
        <w:t>□</w:t>
      </w:r>
      <w:r w:rsidRPr="0029369C">
        <w:rPr>
          <w:rFonts w:ascii="微软雅黑" w:eastAsia="宋体" w:hAnsi="微软雅黑" w:cs="宋体" w:hint="eastAsia"/>
          <w:color w:val="4C4C4C"/>
          <w:kern w:val="0"/>
          <w:sz w:val="23"/>
          <w:szCs w:val="23"/>
        </w:rPr>
        <w:t xml:space="preserve"> </w:t>
      </w:r>
      <w:r w:rsidRPr="0029369C">
        <w:rPr>
          <w:rFonts w:ascii="微软雅黑" w:eastAsia="宋体" w:hAnsi="微软雅黑" w:cs="宋体" w:hint="eastAsia"/>
          <w:color w:val="4C4C4C"/>
          <w:kern w:val="0"/>
          <w:sz w:val="23"/>
          <w:szCs w:val="23"/>
        </w:rPr>
        <w:t>本报记者</w:t>
      </w:r>
      <w:r w:rsidRPr="0029369C">
        <w:rPr>
          <w:rFonts w:ascii="微软雅黑" w:eastAsia="宋体" w:hAnsi="微软雅黑" w:cs="宋体" w:hint="eastAsia"/>
          <w:color w:val="4C4C4C"/>
          <w:kern w:val="0"/>
          <w:sz w:val="23"/>
          <w:szCs w:val="23"/>
        </w:rPr>
        <w:t xml:space="preserve"> </w:t>
      </w:r>
      <w:r w:rsidRPr="0029369C">
        <w:rPr>
          <w:rFonts w:ascii="微软雅黑" w:eastAsia="宋体" w:hAnsi="微软雅黑" w:cs="宋体" w:hint="eastAsia"/>
          <w:color w:val="4C4C4C"/>
          <w:kern w:val="0"/>
          <w:sz w:val="23"/>
          <w:szCs w:val="23"/>
        </w:rPr>
        <w:t>张宇熠</w:t>
      </w:r>
      <w:r w:rsidRPr="0029369C">
        <w:rPr>
          <w:rFonts w:ascii="微软雅黑" w:eastAsia="宋体" w:hAnsi="微软雅黑" w:cs="宋体" w:hint="eastAsia"/>
          <w:color w:val="4C4C4C"/>
          <w:kern w:val="0"/>
          <w:sz w:val="23"/>
          <w:szCs w:val="23"/>
        </w:rPr>
        <w:t xml:space="preserve"> </w:t>
      </w:r>
      <w:r w:rsidRPr="0029369C">
        <w:rPr>
          <w:rFonts w:ascii="微软雅黑" w:eastAsia="宋体" w:hAnsi="微软雅黑" w:cs="宋体" w:hint="eastAsia"/>
          <w:color w:val="4C4C4C"/>
          <w:kern w:val="0"/>
          <w:sz w:val="23"/>
          <w:szCs w:val="23"/>
        </w:rPr>
        <w:t>付岩</w:t>
      </w:r>
      <w:proofErr w:type="gramStart"/>
      <w:r w:rsidRPr="0029369C">
        <w:rPr>
          <w:rFonts w:ascii="微软雅黑" w:eastAsia="宋体" w:hAnsi="微软雅黑" w:cs="宋体" w:hint="eastAsia"/>
          <w:color w:val="4C4C4C"/>
          <w:kern w:val="0"/>
          <w:sz w:val="23"/>
          <w:szCs w:val="23"/>
        </w:rPr>
        <w:t>岩</w:t>
      </w:r>
      <w:proofErr w:type="gramEnd"/>
      <w:r w:rsidRPr="0029369C">
        <w:rPr>
          <w:rFonts w:ascii="微软雅黑" w:eastAsia="宋体" w:hAnsi="微软雅黑" w:cs="宋体" w:hint="eastAsia"/>
          <w:color w:val="4C4C4C"/>
          <w:kern w:val="0"/>
          <w:sz w:val="23"/>
          <w:szCs w:val="23"/>
        </w:rPr>
        <w:t xml:space="preserve"> </w:t>
      </w:r>
      <w:r w:rsidRPr="0029369C">
        <w:rPr>
          <w:rFonts w:ascii="微软雅黑" w:eastAsia="宋体" w:hAnsi="微软雅黑" w:cs="宋体" w:hint="eastAsia"/>
          <w:color w:val="4C4C4C"/>
          <w:kern w:val="0"/>
          <w:sz w:val="23"/>
          <w:szCs w:val="23"/>
        </w:rPr>
        <w:t>顾巍钟</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11</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7</w:t>
      </w:r>
      <w:r w:rsidRPr="0029369C">
        <w:rPr>
          <w:rFonts w:ascii="微软雅黑" w:eastAsia="宋体" w:hAnsi="微软雅黑" w:cs="宋体" w:hint="eastAsia"/>
          <w:color w:val="4C4C4C"/>
          <w:kern w:val="0"/>
          <w:sz w:val="23"/>
          <w:szCs w:val="23"/>
        </w:rPr>
        <w:t>日，无锡轨道交通</w:t>
      </w:r>
      <w:r w:rsidRPr="0029369C">
        <w:rPr>
          <w:rFonts w:ascii="微软雅黑" w:eastAsia="宋体" w:hAnsi="微软雅黑" w:cs="宋体" w:hint="eastAsia"/>
          <w:color w:val="4C4C4C"/>
          <w:kern w:val="0"/>
          <w:sz w:val="23"/>
          <w:szCs w:val="23"/>
        </w:rPr>
        <w:t>S1</w:t>
      </w:r>
      <w:r w:rsidRPr="0029369C">
        <w:rPr>
          <w:rFonts w:ascii="微软雅黑" w:eastAsia="宋体" w:hAnsi="微软雅黑" w:cs="宋体" w:hint="eastAsia"/>
          <w:color w:val="4C4C4C"/>
          <w:kern w:val="0"/>
          <w:sz w:val="23"/>
          <w:szCs w:val="23"/>
        </w:rPr>
        <w:t>号线城区段载客运行，</w:t>
      </w:r>
      <w:proofErr w:type="gramStart"/>
      <w:r w:rsidRPr="0029369C">
        <w:rPr>
          <w:rFonts w:ascii="微软雅黑" w:eastAsia="宋体" w:hAnsi="微软雅黑" w:cs="宋体" w:hint="eastAsia"/>
          <w:color w:val="4C4C4C"/>
          <w:kern w:val="0"/>
          <w:sz w:val="23"/>
          <w:szCs w:val="23"/>
        </w:rPr>
        <w:t>城区段北延</w:t>
      </w:r>
      <w:proofErr w:type="gramEnd"/>
      <w:r w:rsidRPr="0029369C">
        <w:rPr>
          <w:rFonts w:ascii="微软雅黑" w:eastAsia="宋体" w:hAnsi="微软雅黑" w:cs="宋体" w:hint="eastAsia"/>
          <w:color w:val="4C4C4C"/>
          <w:kern w:val="0"/>
          <w:sz w:val="23"/>
          <w:szCs w:val="23"/>
        </w:rPr>
        <w:t>江阴第二站就是江南大学江阴校区所在的青阳站。明年</w:t>
      </w:r>
      <w:r w:rsidRPr="0029369C">
        <w:rPr>
          <w:rFonts w:ascii="微软雅黑" w:eastAsia="宋体" w:hAnsi="微软雅黑" w:cs="宋体" w:hint="eastAsia"/>
          <w:color w:val="4C4C4C"/>
          <w:kern w:val="0"/>
          <w:sz w:val="23"/>
          <w:szCs w:val="23"/>
        </w:rPr>
        <w:t>4</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S1</w:t>
      </w:r>
      <w:r w:rsidRPr="0029369C">
        <w:rPr>
          <w:rFonts w:ascii="微软雅黑" w:eastAsia="宋体" w:hAnsi="微软雅黑" w:cs="宋体" w:hint="eastAsia"/>
          <w:color w:val="4C4C4C"/>
          <w:kern w:val="0"/>
          <w:sz w:val="23"/>
          <w:szCs w:val="23"/>
        </w:rPr>
        <w:t>号线全线通车，新校区明年秋季开学时，江南大学师生乘轻轨到无锡城半个多小时，到</w:t>
      </w:r>
      <w:proofErr w:type="gramStart"/>
      <w:r w:rsidRPr="0029369C">
        <w:rPr>
          <w:rFonts w:ascii="微软雅黑" w:eastAsia="宋体" w:hAnsi="微软雅黑" w:cs="宋体" w:hint="eastAsia"/>
          <w:color w:val="4C4C4C"/>
          <w:kern w:val="0"/>
          <w:sz w:val="23"/>
          <w:szCs w:val="23"/>
        </w:rPr>
        <w:t>江阴城</w:t>
      </w:r>
      <w:proofErr w:type="gramEnd"/>
      <w:r w:rsidRPr="0029369C">
        <w:rPr>
          <w:rFonts w:ascii="微软雅黑" w:eastAsia="宋体" w:hAnsi="微软雅黑" w:cs="宋体" w:hint="eastAsia"/>
          <w:color w:val="4C4C4C"/>
          <w:kern w:val="0"/>
          <w:sz w:val="23"/>
          <w:szCs w:val="23"/>
        </w:rPr>
        <w:t>和高铁站只需一刻钟。</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江南大学所在的</w:t>
      </w:r>
      <w:proofErr w:type="gramStart"/>
      <w:r w:rsidRPr="0029369C">
        <w:rPr>
          <w:rFonts w:ascii="微软雅黑" w:eastAsia="宋体" w:hAnsi="微软雅黑" w:cs="宋体" w:hint="eastAsia"/>
          <w:color w:val="4C4C4C"/>
          <w:kern w:val="0"/>
          <w:sz w:val="23"/>
          <w:szCs w:val="23"/>
        </w:rPr>
        <w:t>霞客湾科学城</w:t>
      </w:r>
      <w:proofErr w:type="gramEnd"/>
      <w:r w:rsidRPr="0029369C">
        <w:rPr>
          <w:rFonts w:ascii="微软雅黑" w:eastAsia="宋体" w:hAnsi="微软雅黑" w:cs="宋体" w:hint="eastAsia"/>
          <w:color w:val="4C4C4C"/>
          <w:kern w:val="0"/>
          <w:sz w:val="23"/>
          <w:szCs w:val="23"/>
        </w:rPr>
        <w:t>，是江阴推进城市“南征”、接轨无锡的</w:t>
      </w:r>
      <w:proofErr w:type="gramStart"/>
      <w:r w:rsidRPr="0029369C">
        <w:rPr>
          <w:rFonts w:ascii="微软雅黑" w:eastAsia="宋体" w:hAnsi="微软雅黑" w:cs="宋体" w:hint="eastAsia"/>
          <w:color w:val="4C4C4C"/>
          <w:kern w:val="0"/>
          <w:sz w:val="23"/>
          <w:szCs w:val="23"/>
        </w:rPr>
        <w:t>科创新</w:t>
      </w:r>
      <w:proofErr w:type="gramEnd"/>
      <w:r w:rsidRPr="0029369C">
        <w:rPr>
          <w:rFonts w:ascii="微软雅黑" w:eastAsia="宋体" w:hAnsi="微软雅黑" w:cs="宋体" w:hint="eastAsia"/>
          <w:color w:val="4C4C4C"/>
          <w:kern w:val="0"/>
          <w:sz w:val="23"/>
          <w:szCs w:val="23"/>
        </w:rPr>
        <w:t>城，“高校</w:t>
      </w:r>
      <w:r w:rsidRPr="0029369C">
        <w:rPr>
          <w:rFonts w:ascii="微软雅黑" w:eastAsia="宋体" w:hAnsi="微软雅黑" w:cs="宋体" w:hint="eastAsia"/>
          <w:color w:val="4C4C4C"/>
          <w:kern w:val="0"/>
          <w:sz w:val="23"/>
          <w:szCs w:val="23"/>
        </w:rPr>
        <w:t>+</w:t>
      </w:r>
      <w:r w:rsidRPr="0029369C">
        <w:rPr>
          <w:rFonts w:ascii="微软雅黑" w:eastAsia="宋体" w:hAnsi="微软雅黑" w:cs="宋体" w:hint="eastAsia"/>
          <w:color w:val="4C4C4C"/>
          <w:kern w:val="0"/>
          <w:sz w:val="23"/>
          <w:szCs w:val="23"/>
        </w:rPr>
        <w:t>轻轨”的新城布局，拓展了江阴城市空间，融入了锡澄城际带和苏锡常都市圈。</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像江南大学江阴校区这样，河海大学金坛校区、西交利物浦大学太仓校区、常熟理工学院东南校区，都成为驱动当地新区开发的战略抓手，并通过高铁、轨道交通布局，把大学和园区融入南京、苏锡常都市圈和长三角城市群。从这个意义上说，大学落子县域，就是布局都市圈，县域大学也就成为“都市圈大学”“城市群大学”。</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全方位融入，大学与地方“水乳交融”</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我国重点高校大多布局</w:t>
      </w:r>
      <w:proofErr w:type="gramStart"/>
      <w:r w:rsidRPr="0029369C">
        <w:rPr>
          <w:rFonts w:ascii="微软雅黑" w:eastAsia="宋体" w:hAnsi="微软雅黑" w:cs="宋体" w:hint="eastAsia"/>
          <w:color w:val="4C4C4C"/>
          <w:kern w:val="0"/>
          <w:sz w:val="23"/>
          <w:szCs w:val="23"/>
        </w:rPr>
        <w:t>一</w:t>
      </w:r>
      <w:proofErr w:type="gramEnd"/>
      <w:r w:rsidRPr="0029369C">
        <w:rPr>
          <w:rFonts w:ascii="微软雅黑" w:eastAsia="宋体" w:hAnsi="微软雅黑" w:cs="宋体" w:hint="eastAsia"/>
          <w:color w:val="4C4C4C"/>
          <w:kern w:val="0"/>
          <w:sz w:val="23"/>
          <w:szCs w:val="23"/>
        </w:rPr>
        <w:t>二线城市，对于“双一流”落户县域，一些学生家长有些“信心不足”。对此，高教专家认为，大学实力与城市大小并不直接相关。在高等教育发达的西方国家，很多名校就落在中小城市，像美国的藤校，有不少在小城市。</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城市群发达、县域经济强，是我省的鲜明特征。在中心城市，大学城建设空间已经饱和，高等教育普及化仍需发力，而经济强县从产业升级到城市发展更需要高校加盟，县域办大学便顺理成章。</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“在常熟这样的历史文化名城和经济强县，高校和县城彼此成就、相互赋能。”常熟理工学院副院长王任介绍，常理工落户常熟</w:t>
      </w:r>
      <w:r w:rsidRPr="0029369C">
        <w:rPr>
          <w:rFonts w:ascii="微软雅黑" w:eastAsia="宋体" w:hAnsi="微软雅黑" w:cs="宋体" w:hint="eastAsia"/>
          <w:color w:val="4C4C4C"/>
          <w:kern w:val="0"/>
          <w:sz w:val="23"/>
          <w:szCs w:val="23"/>
        </w:rPr>
        <w:t>65</w:t>
      </w:r>
      <w:r w:rsidRPr="0029369C">
        <w:rPr>
          <w:rFonts w:ascii="微软雅黑" w:eastAsia="宋体" w:hAnsi="微软雅黑" w:cs="宋体" w:hint="eastAsia"/>
          <w:color w:val="4C4C4C"/>
          <w:kern w:val="0"/>
          <w:sz w:val="23"/>
          <w:szCs w:val="23"/>
        </w:rPr>
        <w:t>年，与常熟城早已水乳交融，不可分离：高校历年十几万毕业生中，有两三成在当地就业；在校</w:t>
      </w:r>
      <w:r w:rsidRPr="0029369C">
        <w:rPr>
          <w:rFonts w:ascii="微软雅黑" w:eastAsia="宋体" w:hAnsi="微软雅黑" w:cs="宋体" w:hint="eastAsia"/>
          <w:color w:val="4C4C4C"/>
          <w:kern w:val="0"/>
          <w:sz w:val="23"/>
          <w:szCs w:val="23"/>
        </w:rPr>
        <w:t>2</w:t>
      </w:r>
      <w:r w:rsidRPr="0029369C">
        <w:rPr>
          <w:rFonts w:ascii="微软雅黑" w:eastAsia="宋体" w:hAnsi="微软雅黑" w:cs="宋体" w:hint="eastAsia"/>
          <w:color w:val="4C4C4C"/>
          <w:kern w:val="0"/>
          <w:sz w:val="23"/>
          <w:szCs w:val="23"/>
        </w:rPr>
        <w:t>万多师生生活在县城，教职工大多安家常熟。城市生活中，市中心、服装城等商业区，虞山、尚湖等景区，都有</w:t>
      </w:r>
      <w:proofErr w:type="gramStart"/>
      <w:r w:rsidRPr="0029369C">
        <w:rPr>
          <w:rFonts w:ascii="微软雅黑" w:eastAsia="宋体" w:hAnsi="微软雅黑" w:cs="宋体" w:hint="eastAsia"/>
          <w:color w:val="4C4C4C"/>
          <w:kern w:val="0"/>
          <w:sz w:val="23"/>
          <w:szCs w:val="23"/>
        </w:rPr>
        <w:t>很多常</w:t>
      </w:r>
      <w:proofErr w:type="gramEnd"/>
      <w:r w:rsidRPr="0029369C">
        <w:rPr>
          <w:rFonts w:ascii="微软雅黑" w:eastAsia="宋体" w:hAnsi="微软雅黑" w:cs="宋体" w:hint="eastAsia"/>
          <w:color w:val="4C4C4C"/>
          <w:kern w:val="0"/>
          <w:sz w:val="23"/>
          <w:szCs w:val="23"/>
        </w:rPr>
        <w:t>理工学子，当地大型文体活动上活跃着众多的常理工志愿者。政府部门、企业单位有什么需求，也都会想到常理工。</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高校在县域发展得好，常理工的经验是“全方位融入”，不仅产学研融合，文化、社群、生活各方面都要融入：每年“三下乡”活动，常理工师生都积极参加；</w:t>
      </w:r>
      <w:r w:rsidRPr="0029369C">
        <w:rPr>
          <w:rFonts w:ascii="微软雅黑" w:eastAsia="宋体" w:hAnsi="微软雅黑" w:cs="宋体" w:hint="eastAsia"/>
          <w:color w:val="4C4C4C"/>
          <w:kern w:val="0"/>
          <w:sz w:val="23"/>
          <w:szCs w:val="23"/>
        </w:rPr>
        <w:lastRenderedPageBreak/>
        <w:t>景区名贵树木生物学铭牌，大多由常理工制作；常熟历史文化名人挖掘整理，大多由常理工师范学院担纲……“我们就是常熟的一分子，从来不把自己当外人。”王任笑说。</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宜兴不仅是国家历史文化名城，还是“院士之乡”“教授之乡”，近代以来走出过</w:t>
      </w:r>
      <w:r w:rsidRPr="0029369C">
        <w:rPr>
          <w:rFonts w:ascii="微软雅黑" w:eastAsia="宋体" w:hAnsi="微软雅黑" w:cs="宋体" w:hint="eastAsia"/>
          <w:color w:val="4C4C4C"/>
          <w:kern w:val="0"/>
          <w:sz w:val="23"/>
          <w:szCs w:val="23"/>
        </w:rPr>
        <w:t>32</w:t>
      </w:r>
      <w:r w:rsidRPr="0029369C">
        <w:rPr>
          <w:rFonts w:ascii="微软雅黑" w:eastAsia="宋体" w:hAnsi="微软雅黑" w:cs="宋体" w:hint="eastAsia"/>
          <w:color w:val="4C4C4C"/>
          <w:kern w:val="0"/>
          <w:sz w:val="23"/>
          <w:szCs w:val="23"/>
        </w:rPr>
        <w:t>位两院院士、</w:t>
      </w:r>
      <w:r w:rsidRPr="0029369C">
        <w:rPr>
          <w:rFonts w:ascii="微软雅黑" w:eastAsia="宋体" w:hAnsi="微软雅黑" w:cs="宋体" w:hint="eastAsia"/>
          <w:color w:val="4C4C4C"/>
          <w:kern w:val="0"/>
          <w:sz w:val="23"/>
          <w:szCs w:val="23"/>
        </w:rPr>
        <w:t>100</w:t>
      </w:r>
      <w:r w:rsidRPr="0029369C">
        <w:rPr>
          <w:rFonts w:ascii="微软雅黑" w:eastAsia="宋体" w:hAnsi="微软雅黑" w:cs="宋体" w:hint="eastAsia"/>
          <w:color w:val="4C4C4C"/>
          <w:kern w:val="0"/>
          <w:sz w:val="23"/>
          <w:szCs w:val="23"/>
        </w:rPr>
        <w:t>多位大学校长，却一直没有自己的高校。“江南大学东</w:t>
      </w:r>
      <w:proofErr w:type="gramStart"/>
      <w:r w:rsidRPr="0029369C">
        <w:rPr>
          <w:rFonts w:ascii="微软雅黑" w:eastAsia="宋体" w:hAnsi="微软雅黑" w:cs="宋体" w:hint="eastAsia"/>
          <w:color w:val="4C4C4C"/>
          <w:kern w:val="0"/>
          <w:sz w:val="23"/>
          <w:szCs w:val="23"/>
        </w:rPr>
        <w:t>氿</w:t>
      </w:r>
      <w:proofErr w:type="gramEnd"/>
      <w:r w:rsidRPr="0029369C">
        <w:rPr>
          <w:rFonts w:ascii="微软雅黑" w:eastAsia="宋体" w:hAnsi="微软雅黑" w:cs="宋体" w:hint="eastAsia"/>
          <w:color w:val="4C4C4C"/>
          <w:kern w:val="0"/>
          <w:sz w:val="23"/>
          <w:szCs w:val="23"/>
        </w:rPr>
        <w:t>校区弥补了这个缺憾。这是宜兴经济实力、崇文重教的体现。”宜兴经开区有关负责人说，江大宜兴研究生院周围，公寓、住宅、学校、商圈都在建设中，规划为新庄大学城。</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在溧阳城市宣传片中，身穿航空制服的南航学子已成为城市的“青春代言人”，南航和高铁站、天目湖、新能源车等元素，成为溧阳绿色崛起的城市标识、对外宣传的城市名片。</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大学</w:t>
      </w:r>
      <w:r w:rsidRPr="0029369C">
        <w:rPr>
          <w:rFonts w:ascii="微软雅黑" w:eastAsia="宋体" w:hAnsi="微软雅黑" w:cs="宋体" w:hint="eastAsia"/>
          <w:color w:val="4C4C4C"/>
          <w:kern w:val="0"/>
          <w:sz w:val="23"/>
          <w:szCs w:val="23"/>
        </w:rPr>
        <w:t>+</w:t>
      </w:r>
      <w:r w:rsidRPr="0029369C">
        <w:rPr>
          <w:rFonts w:ascii="微软雅黑" w:eastAsia="宋体" w:hAnsi="微软雅黑" w:cs="宋体" w:hint="eastAsia"/>
          <w:color w:val="4C4C4C"/>
          <w:kern w:val="0"/>
          <w:sz w:val="23"/>
          <w:szCs w:val="23"/>
        </w:rPr>
        <w:t>轨交，靠拢中心城市布局高新园</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长</w:t>
      </w:r>
      <w:r w:rsidRPr="0029369C">
        <w:rPr>
          <w:rFonts w:ascii="微软雅黑" w:eastAsia="宋体" w:hAnsi="微软雅黑" w:cs="宋体" w:hint="eastAsia"/>
          <w:color w:val="4C4C4C"/>
          <w:kern w:val="0"/>
          <w:sz w:val="23"/>
          <w:szCs w:val="23"/>
        </w:rPr>
        <w:t>650</w:t>
      </w:r>
      <w:r w:rsidRPr="0029369C">
        <w:rPr>
          <w:rFonts w:ascii="微软雅黑" w:eastAsia="宋体" w:hAnsi="微软雅黑" w:cs="宋体" w:hint="eastAsia"/>
          <w:color w:val="4C4C4C"/>
          <w:kern w:val="0"/>
          <w:sz w:val="23"/>
          <w:szCs w:val="23"/>
        </w:rPr>
        <w:t>米的状元堤宛如一条玉带，把常熟最大湖泊</w:t>
      </w:r>
      <w:proofErr w:type="gramStart"/>
      <w:r w:rsidRPr="0029369C">
        <w:rPr>
          <w:rFonts w:ascii="微软雅黑" w:eastAsia="宋体" w:hAnsi="微软雅黑" w:cs="宋体" w:hint="eastAsia"/>
          <w:color w:val="4C4C4C"/>
          <w:kern w:val="0"/>
          <w:sz w:val="23"/>
          <w:szCs w:val="23"/>
        </w:rPr>
        <w:t>昆承湖</w:t>
      </w:r>
      <w:proofErr w:type="gramEnd"/>
      <w:r w:rsidRPr="0029369C">
        <w:rPr>
          <w:rFonts w:ascii="微软雅黑" w:eastAsia="宋体" w:hAnsi="微软雅黑" w:cs="宋体" w:hint="eastAsia"/>
          <w:color w:val="4C4C4C"/>
          <w:kern w:val="0"/>
          <w:sz w:val="23"/>
          <w:szCs w:val="23"/>
        </w:rPr>
        <w:t>一分为二，连接起常理工隔湖相望的两个校区——东湖校区和东南校区。</w:t>
      </w:r>
      <w:r w:rsidRPr="0029369C">
        <w:rPr>
          <w:rFonts w:ascii="微软雅黑" w:eastAsia="宋体" w:hAnsi="微软雅黑" w:cs="宋体" w:hint="eastAsia"/>
          <w:color w:val="4C4C4C"/>
          <w:kern w:val="0"/>
          <w:sz w:val="23"/>
          <w:szCs w:val="23"/>
        </w:rPr>
        <w:t>1</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29</w:t>
      </w:r>
      <w:r w:rsidRPr="0029369C">
        <w:rPr>
          <w:rFonts w:ascii="微软雅黑" w:eastAsia="宋体" w:hAnsi="微软雅黑" w:cs="宋体" w:hint="eastAsia"/>
          <w:color w:val="4C4C4C"/>
          <w:kern w:val="0"/>
          <w:sz w:val="23"/>
          <w:szCs w:val="23"/>
        </w:rPr>
        <w:t>日，总投资</w:t>
      </w:r>
      <w:r w:rsidRPr="0029369C">
        <w:rPr>
          <w:rFonts w:ascii="微软雅黑" w:eastAsia="宋体" w:hAnsi="微软雅黑" w:cs="宋体" w:hint="eastAsia"/>
          <w:color w:val="4C4C4C"/>
          <w:kern w:val="0"/>
          <w:sz w:val="23"/>
          <w:szCs w:val="23"/>
        </w:rPr>
        <w:t>500</w:t>
      </w:r>
      <w:r w:rsidRPr="0029369C">
        <w:rPr>
          <w:rFonts w:ascii="微软雅黑" w:eastAsia="宋体" w:hAnsi="微软雅黑" w:cs="宋体" w:hint="eastAsia"/>
          <w:color w:val="4C4C4C"/>
          <w:kern w:val="0"/>
          <w:sz w:val="23"/>
          <w:szCs w:val="23"/>
        </w:rPr>
        <w:t>亿元的中新</w:t>
      </w:r>
      <w:proofErr w:type="gramStart"/>
      <w:r w:rsidRPr="0029369C">
        <w:rPr>
          <w:rFonts w:ascii="微软雅黑" w:eastAsia="宋体" w:hAnsi="微软雅黑" w:cs="宋体" w:hint="eastAsia"/>
          <w:color w:val="4C4C4C"/>
          <w:kern w:val="0"/>
          <w:sz w:val="23"/>
          <w:szCs w:val="23"/>
        </w:rPr>
        <w:t>昆承湖</w:t>
      </w:r>
      <w:proofErr w:type="gramEnd"/>
      <w:r w:rsidRPr="0029369C">
        <w:rPr>
          <w:rFonts w:ascii="微软雅黑" w:eastAsia="宋体" w:hAnsi="微软雅黑" w:cs="宋体" w:hint="eastAsia"/>
          <w:color w:val="4C4C4C"/>
          <w:kern w:val="0"/>
          <w:sz w:val="23"/>
          <w:szCs w:val="23"/>
        </w:rPr>
        <w:t>园区开工，“一湖十岛”中新创智岛、</w:t>
      </w:r>
      <w:proofErr w:type="gramStart"/>
      <w:r w:rsidRPr="0029369C">
        <w:rPr>
          <w:rFonts w:ascii="微软雅黑" w:eastAsia="宋体" w:hAnsi="微软雅黑" w:cs="宋体" w:hint="eastAsia"/>
          <w:color w:val="4C4C4C"/>
          <w:kern w:val="0"/>
          <w:sz w:val="23"/>
          <w:szCs w:val="23"/>
        </w:rPr>
        <w:t>昆承科创港</w:t>
      </w:r>
      <w:proofErr w:type="gramEnd"/>
      <w:r w:rsidRPr="0029369C">
        <w:rPr>
          <w:rFonts w:ascii="微软雅黑" w:eastAsia="宋体" w:hAnsi="微软雅黑" w:cs="宋体" w:hint="eastAsia"/>
          <w:color w:val="4C4C4C"/>
          <w:kern w:val="0"/>
          <w:sz w:val="23"/>
          <w:szCs w:val="23"/>
        </w:rPr>
        <w:t>、华师大二附中常熟实验学校、海吉亚医院等工程，围绕常理工两个校区展开，建设中的苏虞张轻轨在东南校区设地铁站。</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中新</w:t>
      </w:r>
      <w:proofErr w:type="gramStart"/>
      <w:r w:rsidRPr="0029369C">
        <w:rPr>
          <w:rFonts w:ascii="微软雅黑" w:eastAsia="宋体" w:hAnsi="微软雅黑" w:cs="宋体" w:hint="eastAsia"/>
          <w:color w:val="4C4C4C"/>
          <w:kern w:val="0"/>
          <w:sz w:val="23"/>
          <w:szCs w:val="23"/>
        </w:rPr>
        <w:t>昆承湖</w:t>
      </w:r>
      <w:proofErr w:type="gramEnd"/>
      <w:r w:rsidRPr="0029369C">
        <w:rPr>
          <w:rFonts w:ascii="微软雅黑" w:eastAsia="宋体" w:hAnsi="微软雅黑" w:cs="宋体" w:hint="eastAsia"/>
          <w:color w:val="4C4C4C"/>
          <w:kern w:val="0"/>
          <w:sz w:val="23"/>
          <w:szCs w:val="23"/>
        </w:rPr>
        <w:t>园区不仅是</w:t>
      </w:r>
      <w:proofErr w:type="gramStart"/>
      <w:r w:rsidRPr="0029369C">
        <w:rPr>
          <w:rFonts w:ascii="微软雅黑" w:eastAsia="宋体" w:hAnsi="微软雅黑" w:cs="宋体" w:hint="eastAsia"/>
          <w:color w:val="4C4C4C"/>
          <w:kern w:val="0"/>
          <w:sz w:val="23"/>
          <w:szCs w:val="23"/>
        </w:rPr>
        <w:t>常熟南</w:t>
      </w:r>
      <w:proofErr w:type="gramEnd"/>
      <w:r w:rsidRPr="0029369C">
        <w:rPr>
          <w:rFonts w:ascii="微软雅黑" w:eastAsia="宋体" w:hAnsi="微软雅黑" w:cs="宋体" w:hint="eastAsia"/>
          <w:color w:val="4C4C4C"/>
          <w:kern w:val="0"/>
          <w:sz w:val="23"/>
          <w:szCs w:val="23"/>
        </w:rPr>
        <w:t>向拓展的新城，还是承接苏州中心城市辐射的高新区，被赋予三重定位：苏州市域一体化发展区、常熟融合创新示范区、城市重要功能配套区，规划建设</w:t>
      </w:r>
      <w:r w:rsidRPr="0029369C">
        <w:rPr>
          <w:rFonts w:ascii="微软雅黑" w:eastAsia="宋体" w:hAnsi="微软雅黑" w:cs="宋体" w:hint="eastAsia"/>
          <w:color w:val="4C4C4C"/>
          <w:kern w:val="0"/>
          <w:sz w:val="23"/>
          <w:szCs w:val="23"/>
        </w:rPr>
        <w:t>500</w:t>
      </w:r>
      <w:r w:rsidRPr="0029369C">
        <w:rPr>
          <w:rFonts w:ascii="微软雅黑" w:eastAsia="宋体" w:hAnsi="微软雅黑" w:cs="宋体" w:hint="eastAsia"/>
          <w:color w:val="4C4C4C"/>
          <w:kern w:val="0"/>
          <w:sz w:val="23"/>
          <w:szCs w:val="23"/>
        </w:rPr>
        <w:t>平方公里苏州市域一体化（常熟）融合创新区，常理工两个校区处于核心腹地。园区以高校为龙头，以环境为吸引，打造湖城相拥、</w:t>
      </w:r>
      <w:proofErr w:type="gramStart"/>
      <w:r w:rsidRPr="0029369C">
        <w:rPr>
          <w:rFonts w:ascii="微软雅黑" w:eastAsia="宋体" w:hAnsi="微软雅黑" w:cs="宋体" w:hint="eastAsia"/>
          <w:color w:val="4C4C4C"/>
          <w:kern w:val="0"/>
          <w:sz w:val="23"/>
          <w:szCs w:val="23"/>
        </w:rPr>
        <w:t>产城融合</w:t>
      </w:r>
      <w:proofErr w:type="gramEnd"/>
      <w:r w:rsidRPr="0029369C">
        <w:rPr>
          <w:rFonts w:ascii="微软雅黑" w:eastAsia="宋体" w:hAnsi="微软雅黑" w:cs="宋体" w:hint="eastAsia"/>
          <w:color w:val="4C4C4C"/>
          <w:kern w:val="0"/>
          <w:sz w:val="23"/>
          <w:szCs w:val="23"/>
        </w:rPr>
        <w:t>的新城板块。</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产业跟人走、人靠环境留。近年来，以生物医药、第三代半导体、纳米科技为代表的新经济主要发育壮大中心城市，不甘错失这轮机遇的常熟、昆山、江阴等“众小虎”，纷纷靠拢中心城市布局新城和高新区，抓手是“三要素”：大学、轨道交通和湖区，以县域大学融合产学研，以轨道交通连接中心城市，以优美湖区和完善配套吸引人才和项目，围绕中心城市形成一圈</w:t>
      </w:r>
      <w:proofErr w:type="gramStart"/>
      <w:r w:rsidRPr="0029369C">
        <w:rPr>
          <w:rFonts w:ascii="微软雅黑" w:eastAsia="宋体" w:hAnsi="微软雅黑" w:cs="宋体" w:hint="eastAsia"/>
          <w:color w:val="4C4C4C"/>
          <w:kern w:val="0"/>
          <w:sz w:val="23"/>
          <w:szCs w:val="23"/>
        </w:rPr>
        <w:t>科创新</w:t>
      </w:r>
      <w:proofErr w:type="gramEnd"/>
      <w:r w:rsidRPr="0029369C">
        <w:rPr>
          <w:rFonts w:ascii="微软雅黑" w:eastAsia="宋体" w:hAnsi="微软雅黑" w:cs="宋体" w:hint="eastAsia"/>
          <w:color w:val="4C4C4C"/>
          <w:kern w:val="0"/>
          <w:sz w:val="23"/>
          <w:szCs w:val="23"/>
        </w:rPr>
        <w:t>城。</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lastRenderedPageBreak/>
        <w:t>6</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24</w:t>
      </w:r>
      <w:r w:rsidRPr="0029369C">
        <w:rPr>
          <w:rFonts w:ascii="微软雅黑" w:eastAsia="宋体" w:hAnsi="微软雅黑" w:cs="宋体" w:hint="eastAsia"/>
          <w:color w:val="4C4C4C"/>
          <w:kern w:val="0"/>
          <w:sz w:val="23"/>
          <w:szCs w:val="23"/>
        </w:rPr>
        <w:t>日，苏州通往昆山的轨道交通</w:t>
      </w:r>
      <w:r w:rsidRPr="0029369C">
        <w:rPr>
          <w:rFonts w:ascii="微软雅黑" w:eastAsia="宋体" w:hAnsi="微软雅黑" w:cs="宋体" w:hint="eastAsia"/>
          <w:color w:val="4C4C4C"/>
          <w:kern w:val="0"/>
          <w:sz w:val="23"/>
          <w:szCs w:val="23"/>
        </w:rPr>
        <w:t>11</w:t>
      </w:r>
      <w:r w:rsidRPr="0029369C">
        <w:rPr>
          <w:rFonts w:ascii="微软雅黑" w:eastAsia="宋体" w:hAnsi="微软雅黑" w:cs="宋体" w:hint="eastAsia"/>
          <w:color w:val="4C4C4C"/>
          <w:kern w:val="0"/>
          <w:sz w:val="23"/>
          <w:szCs w:val="23"/>
        </w:rPr>
        <w:t>号线通车，苏</w:t>
      </w:r>
      <w:proofErr w:type="gramStart"/>
      <w:r w:rsidRPr="0029369C">
        <w:rPr>
          <w:rFonts w:ascii="微软雅黑" w:eastAsia="宋体" w:hAnsi="微软雅黑" w:cs="宋体" w:hint="eastAsia"/>
          <w:color w:val="4C4C4C"/>
          <w:kern w:val="0"/>
          <w:sz w:val="23"/>
          <w:szCs w:val="23"/>
        </w:rPr>
        <w:t>昆之间</w:t>
      </w:r>
      <w:proofErr w:type="gramEnd"/>
      <w:r w:rsidRPr="0029369C">
        <w:rPr>
          <w:rFonts w:ascii="微软雅黑" w:eastAsia="宋体" w:hAnsi="微软雅黑" w:cs="宋体" w:hint="eastAsia"/>
          <w:color w:val="4C4C4C"/>
          <w:kern w:val="0"/>
          <w:sz w:val="23"/>
          <w:szCs w:val="23"/>
        </w:rPr>
        <w:t>设立阳澄湖东站、正仪站、莲湖公园站等站点，串联起阳澄湖两岸</w:t>
      </w:r>
      <w:proofErr w:type="gramStart"/>
      <w:r w:rsidRPr="0029369C">
        <w:rPr>
          <w:rFonts w:ascii="微软雅黑" w:eastAsia="宋体" w:hAnsi="微软雅黑" w:cs="宋体" w:hint="eastAsia"/>
          <w:color w:val="4C4C4C"/>
          <w:kern w:val="0"/>
          <w:sz w:val="23"/>
          <w:szCs w:val="23"/>
        </w:rPr>
        <w:t>科创区</w:t>
      </w:r>
      <w:proofErr w:type="gramEnd"/>
      <w:r w:rsidRPr="0029369C">
        <w:rPr>
          <w:rFonts w:ascii="微软雅黑" w:eastAsia="宋体" w:hAnsi="微软雅黑" w:cs="宋体" w:hint="eastAsia"/>
          <w:color w:val="4C4C4C"/>
          <w:kern w:val="0"/>
          <w:sz w:val="23"/>
          <w:szCs w:val="23"/>
        </w:rPr>
        <w:t>、昆山高新区等城西板块，这里是昆山向苏州城靠拢、实现市域一体化的核心区，处于</w:t>
      </w:r>
      <w:r w:rsidRPr="0029369C">
        <w:rPr>
          <w:rFonts w:ascii="微软雅黑" w:eastAsia="宋体" w:hAnsi="微软雅黑" w:cs="宋体" w:hint="eastAsia"/>
          <w:color w:val="4C4C4C"/>
          <w:kern w:val="0"/>
          <w:sz w:val="23"/>
          <w:szCs w:val="23"/>
        </w:rPr>
        <w:t>C</w:t>
      </w:r>
      <w:r w:rsidRPr="0029369C">
        <w:rPr>
          <w:rFonts w:ascii="微软雅黑" w:eastAsia="宋体" w:hAnsi="微软雅黑" w:cs="宋体" w:hint="eastAsia"/>
          <w:color w:val="4C4C4C"/>
          <w:kern w:val="0"/>
          <w:sz w:val="23"/>
          <w:szCs w:val="23"/>
        </w:rPr>
        <w:t>位的是昆山杜克大学。“昆山虽已跻身大城市，但还是三四线城市，对一流人才的吸引力和中心城市仍有差距。”昆山</w:t>
      </w:r>
      <w:proofErr w:type="gramStart"/>
      <w:r w:rsidRPr="0029369C">
        <w:rPr>
          <w:rFonts w:ascii="微软雅黑" w:eastAsia="宋体" w:hAnsi="微软雅黑" w:cs="宋体" w:hint="eastAsia"/>
          <w:color w:val="4C4C4C"/>
          <w:kern w:val="0"/>
          <w:sz w:val="23"/>
          <w:szCs w:val="23"/>
        </w:rPr>
        <w:t>市发改委</w:t>
      </w:r>
      <w:proofErr w:type="gramEnd"/>
      <w:r w:rsidRPr="0029369C">
        <w:rPr>
          <w:rFonts w:ascii="微软雅黑" w:eastAsia="宋体" w:hAnsi="微软雅黑" w:cs="宋体" w:hint="eastAsia"/>
          <w:color w:val="4C4C4C"/>
          <w:kern w:val="0"/>
          <w:sz w:val="23"/>
          <w:szCs w:val="23"/>
        </w:rPr>
        <w:t>有关负责人坦陈，昆山和苏州工业园区“共拥”阳澄湖，在阳澄湖东岸傀儡湖畔建设</w:t>
      </w:r>
      <w:proofErr w:type="gramStart"/>
      <w:r w:rsidRPr="0029369C">
        <w:rPr>
          <w:rFonts w:ascii="微软雅黑" w:eastAsia="宋体" w:hAnsi="微软雅黑" w:cs="宋体" w:hint="eastAsia"/>
          <w:color w:val="4C4C4C"/>
          <w:kern w:val="0"/>
          <w:sz w:val="23"/>
          <w:szCs w:val="23"/>
        </w:rPr>
        <w:t>科创区</w:t>
      </w:r>
      <w:proofErr w:type="gramEnd"/>
      <w:r w:rsidRPr="0029369C">
        <w:rPr>
          <w:rFonts w:ascii="微软雅黑" w:eastAsia="宋体" w:hAnsi="微软雅黑" w:cs="宋体" w:hint="eastAsia"/>
          <w:color w:val="4C4C4C"/>
          <w:kern w:val="0"/>
          <w:sz w:val="23"/>
          <w:szCs w:val="23"/>
        </w:rPr>
        <w:t>，就是为了承接苏州城辐射，</w:t>
      </w:r>
      <w:proofErr w:type="gramStart"/>
      <w:r w:rsidRPr="0029369C">
        <w:rPr>
          <w:rFonts w:ascii="微软雅黑" w:eastAsia="宋体" w:hAnsi="微软雅黑" w:cs="宋体" w:hint="eastAsia"/>
          <w:color w:val="4C4C4C"/>
          <w:kern w:val="0"/>
          <w:sz w:val="23"/>
          <w:szCs w:val="23"/>
        </w:rPr>
        <w:t>集聚科创</w:t>
      </w:r>
      <w:proofErr w:type="gramEnd"/>
      <w:r w:rsidRPr="0029369C">
        <w:rPr>
          <w:rFonts w:ascii="微软雅黑" w:eastAsia="宋体" w:hAnsi="微软雅黑" w:cs="宋体" w:hint="eastAsia"/>
          <w:color w:val="4C4C4C"/>
          <w:kern w:val="0"/>
          <w:sz w:val="23"/>
          <w:szCs w:val="23"/>
        </w:rPr>
        <w:t>人才，发展高科技产业。</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为此，阳澄湖两岸</w:t>
      </w:r>
      <w:proofErr w:type="gramStart"/>
      <w:r w:rsidRPr="0029369C">
        <w:rPr>
          <w:rFonts w:ascii="微软雅黑" w:eastAsia="宋体" w:hAnsi="微软雅黑" w:cs="宋体" w:hint="eastAsia"/>
          <w:color w:val="4C4C4C"/>
          <w:kern w:val="0"/>
          <w:sz w:val="23"/>
          <w:szCs w:val="23"/>
        </w:rPr>
        <w:t>科创区</w:t>
      </w:r>
      <w:proofErr w:type="gramEnd"/>
      <w:r w:rsidRPr="0029369C">
        <w:rPr>
          <w:rFonts w:ascii="微软雅黑" w:eastAsia="宋体" w:hAnsi="微软雅黑" w:cs="宋体" w:hint="eastAsia"/>
          <w:color w:val="4C4C4C"/>
          <w:kern w:val="0"/>
          <w:sz w:val="23"/>
          <w:szCs w:val="23"/>
        </w:rPr>
        <w:t>围绕昆山杜克大学，布局了特色城镇、昆山工</w:t>
      </w:r>
      <w:proofErr w:type="gramStart"/>
      <w:r w:rsidRPr="0029369C">
        <w:rPr>
          <w:rFonts w:ascii="微软雅黑" w:eastAsia="宋体" w:hAnsi="微软雅黑" w:cs="宋体" w:hint="eastAsia"/>
          <w:color w:val="4C4C4C"/>
          <w:kern w:val="0"/>
          <w:sz w:val="23"/>
          <w:szCs w:val="23"/>
        </w:rPr>
        <w:t>研</w:t>
      </w:r>
      <w:proofErr w:type="gramEnd"/>
      <w:r w:rsidRPr="0029369C">
        <w:rPr>
          <w:rFonts w:ascii="微软雅黑" w:eastAsia="宋体" w:hAnsi="微软雅黑" w:cs="宋体" w:hint="eastAsia"/>
          <w:color w:val="4C4C4C"/>
          <w:kern w:val="0"/>
          <w:sz w:val="23"/>
          <w:szCs w:val="23"/>
        </w:rPr>
        <w:t>院、苏州深</w:t>
      </w:r>
      <w:proofErr w:type="gramStart"/>
      <w:r w:rsidRPr="0029369C">
        <w:rPr>
          <w:rFonts w:ascii="微软雅黑" w:eastAsia="宋体" w:hAnsi="微软雅黑" w:cs="宋体" w:hint="eastAsia"/>
          <w:color w:val="4C4C4C"/>
          <w:kern w:val="0"/>
          <w:sz w:val="23"/>
          <w:szCs w:val="23"/>
        </w:rPr>
        <w:t>时数字</w:t>
      </w:r>
      <w:proofErr w:type="gramEnd"/>
      <w:r w:rsidRPr="0029369C">
        <w:rPr>
          <w:rFonts w:ascii="微软雅黑" w:eastAsia="宋体" w:hAnsi="微软雅黑" w:cs="宋体" w:hint="eastAsia"/>
          <w:color w:val="4C4C4C"/>
          <w:kern w:val="0"/>
          <w:sz w:val="23"/>
          <w:szCs w:val="23"/>
        </w:rPr>
        <w:t>地球研究中心等载体，周边还规划建设商业综合体、昆山第二体育中心、市民博物馆、图书馆等公共配套，逐步发展成为功能综合、人气活跃的城市新板块。</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proofErr w:type="gramStart"/>
      <w:r w:rsidRPr="0029369C">
        <w:rPr>
          <w:rFonts w:ascii="微软雅黑" w:eastAsia="宋体" w:hAnsi="微软雅黑" w:cs="宋体" w:hint="eastAsia"/>
          <w:color w:val="4C4C4C"/>
          <w:kern w:val="0"/>
          <w:sz w:val="23"/>
          <w:szCs w:val="23"/>
        </w:rPr>
        <w:t>霞客湾科学城</w:t>
      </w:r>
      <w:proofErr w:type="gramEnd"/>
      <w:r w:rsidRPr="0029369C">
        <w:rPr>
          <w:rFonts w:ascii="微软雅黑" w:eastAsia="宋体" w:hAnsi="微软雅黑" w:cs="宋体" w:hint="eastAsia"/>
          <w:color w:val="4C4C4C"/>
          <w:kern w:val="0"/>
          <w:sz w:val="23"/>
          <w:szCs w:val="23"/>
        </w:rPr>
        <w:t>不但引来了江南大学和无锡轻轨</w:t>
      </w:r>
      <w:r w:rsidRPr="0029369C">
        <w:rPr>
          <w:rFonts w:ascii="微软雅黑" w:eastAsia="宋体" w:hAnsi="微软雅黑" w:cs="宋体" w:hint="eastAsia"/>
          <w:color w:val="4C4C4C"/>
          <w:kern w:val="0"/>
          <w:sz w:val="23"/>
          <w:szCs w:val="23"/>
        </w:rPr>
        <w:t>S1</w:t>
      </w:r>
      <w:r w:rsidRPr="0029369C">
        <w:rPr>
          <w:rFonts w:ascii="微软雅黑" w:eastAsia="宋体" w:hAnsi="微软雅黑" w:cs="宋体" w:hint="eastAsia"/>
          <w:color w:val="4C4C4C"/>
          <w:kern w:val="0"/>
          <w:sz w:val="23"/>
          <w:szCs w:val="23"/>
        </w:rPr>
        <w:t>号线，还梳理片区水系规划建设形态丰富的岛湾空间，并利用举办</w:t>
      </w:r>
      <w:r w:rsidRPr="0029369C">
        <w:rPr>
          <w:rFonts w:ascii="微软雅黑" w:eastAsia="宋体" w:hAnsi="微软雅黑" w:cs="宋体" w:hint="eastAsia"/>
          <w:color w:val="4C4C4C"/>
          <w:kern w:val="0"/>
          <w:sz w:val="23"/>
          <w:szCs w:val="23"/>
        </w:rPr>
        <w:t>2025</w:t>
      </w:r>
      <w:r w:rsidRPr="0029369C">
        <w:rPr>
          <w:rFonts w:ascii="微软雅黑" w:eastAsia="宋体" w:hAnsi="微软雅黑" w:cs="宋体" w:hint="eastAsia"/>
          <w:color w:val="4C4C4C"/>
          <w:kern w:val="0"/>
          <w:sz w:val="23"/>
          <w:szCs w:val="23"/>
        </w:rPr>
        <w:t>年第</w:t>
      </w:r>
      <w:r w:rsidRPr="0029369C">
        <w:rPr>
          <w:rFonts w:ascii="微软雅黑" w:eastAsia="宋体" w:hAnsi="微软雅黑" w:cs="宋体" w:hint="eastAsia"/>
          <w:color w:val="4C4C4C"/>
          <w:kern w:val="0"/>
          <w:sz w:val="23"/>
          <w:szCs w:val="23"/>
        </w:rPr>
        <w:t>13</w:t>
      </w:r>
      <w:r w:rsidRPr="0029369C">
        <w:rPr>
          <w:rFonts w:ascii="微软雅黑" w:eastAsia="宋体" w:hAnsi="微软雅黑" w:cs="宋体" w:hint="eastAsia"/>
          <w:color w:val="4C4C4C"/>
          <w:kern w:val="0"/>
          <w:sz w:val="23"/>
          <w:szCs w:val="23"/>
        </w:rPr>
        <w:t>届江苏省园艺博览会契机，提升科学城承载力、吸引力。无锡市委常委、江阴市委书记许峰说，江南大学江阴校区、南理工江阴校区是江阴的“双子星”，带动了</w:t>
      </w:r>
      <w:proofErr w:type="gramStart"/>
      <w:r w:rsidRPr="0029369C">
        <w:rPr>
          <w:rFonts w:ascii="微软雅黑" w:eastAsia="宋体" w:hAnsi="微软雅黑" w:cs="宋体" w:hint="eastAsia"/>
          <w:color w:val="4C4C4C"/>
          <w:kern w:val="0"/>
          <w:sz w:val="23"/>
          <w:szCs w:val="23"/>
        </w:rPr>
        <w:t>霞客湾科学城</w:t>
      </w:r>
      <w:proofErr w:type="gramEnd"/>
      <w:r w:rsidRPr="0029369C">
        <w:rPr>
          <w:rFonts w:ascii="微软雅黑" w:eastAsia="宋体" w:hAnsi="微软雅黑" w:cs="宋体" w:hint="eastAsia"/>
          <w:color w:val="4C4C4C"/>
          <w:kern w:val="0"/>
          <w:sz w:val="23"/>
          <w:szCs w:val="23"/>
        </w:rPr>
        <w:t>、临港开发区建设发展。</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落子“众小虎”，就是布局长三角城市群</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9</w:t>
      </w:r>
      <w:r w:rsidRPr="0029369C">
        <w:rPr>
          <w:rFonts w:ascii="微软雅黑" w:eastAsia="宋体" w:hAnsi="微软雅黑" w:cs="宋体" w:hint="eastAsia"/>
          <w:color w:val="4C4C4C"/>
          <w:kern w:val="0"/>
          <w:sz w:val="23"/>
          <w:szCs w:val="23"/>
        </w:rPr>
        <w:t>月</w:t>
      </w:r>
      <w:r w:rsidRPr="0029369C">
        <w:rPr>
          <w:rFonts w:ascii="微软雅黑" w:eastAsia="宋体" w:hAnsi="微软雅黑" w:cs="宋体" w:hint="eastAsia"/>
          <w:color w:val="4C4C4C"/>
          <w:kern w:val="0"/>
          <w:sz w:val="23"/>
          <w:szCs w:val="23"/>
        </w:rPr>
        <w:t>28</w:t>
      </w:r>
      <w:r w:rsidRPr="0029369C">
        <w:rPr>
          <w:rFonts w:ascii="微软雅黑" w:eastAsia="宋体" w:hAnsi="微软雅黑" w:cs="宋体" w:hint="eastAsia"/>
          <w:color w:val="4C4C4C"/>
          <w:kern w:val="0"/>
          <w:sz w:val="23"/>
          <w:szCs w:val="23"/>
        </w:rPr>
        <w:t>日沪宁沿江高铁开通后，河海大学金坛校区师生坐高铁往返南京、金坛，从南京南站到金坛站仅需</w:t>
      </w:r>
      <w:r w:rsidRPr="0029369C">
        <w:rPr>
          <w:rFonts w:ascii="微软雅黑" w:eastAsia="宋体" w:hAnsi="微软雅黑" w:cs="宋体" w:hint="eastAsia"/>
          <w:color w:val="4C4C4C"/>
          <w:kern w:val="0"/>
          <w:sz w:val="23"/>
          <w:szCs w:val="23"/>
        </w:rPr>
        <w:t>28</w:t>
      </w:r>
      <w:r w:rsidRPr="0029369C">
        <w:rPr>
          <w:rFonts w:ascii="微软雅黑" w:eastAsia="宋体" w:hAnsi="微软雅黑" w:cs="宋体" w:hint="eastAsia"/>
          <w:color w:val="4C4C4C"/>
          <w:kern w:val="0"/>
          <w:sz w:val="23"/>
          <w:szCs w:val="23"/>
        </w:rPr>
        <w:t>分钟。“从南京家里坐地铁到南京南站，再到金坛校区也就个把小时，每天有十几个班次，很方便。”河海大学信息学部教师说，坐高铁去金坛，一路经过茅山、卧龙湖、长荡湖，既是上班出行，也是赏心悦目的旅程。</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在强手如林的苏南，金坛综合实力尚未进入第一方阵，但今秋河海大学进驻加上高铁开通，一下迈进“两高时代”，成为“双高”（高校</w:t>
      </w:r>
      <w:r w:rsidRPr="0029369C">
        <w:rPr>
          <w:rFonts w:ascii="微软雅黑" w:eastAsia="宋体" w:hAnsi="微软雅黑" w:cs="宋体" w:hint="eastAsia"/>
          <w:color w:val="4C4C4C"/>
          <w:kern w:val="0"/>
          <w:sz w:val="23"/>
          <w:szCs w:val="23"/>
        </w:rPr>
        <w:t>+</w:t>
      </w:r>
      <w:r w:rsidRPr="0029369C">
        <w:rPr>
          <w:rFonts w:ascii="微软雅黑" w:eastAsia="宋体" w:hAnsi="微软雅黑" w:cs="宋体" w:hint="eastAsia"/>
          <w:color w:val="4C4C4C"/>
          <w:kern w:val="0"/>
          <w:sz w:val="23"/>
          <w:szCs w:val="23"/>
        </w:rPr>
        <w:t>高铁）县城，金坛对此视若珍宝、倍加呵护。“河海校区地处金坛城南，紧邻长荡湖，占据长荡湖区位最好的一段岸线，距离高铁站很近，是常州规划的‘两湖新区’。”金坛长荡湖旅游度假区有关负责人说，河海校区周边配建科创、</w:t>
      </w:r>
      <w:proofErr w:type="gramStart"/>
      <w:r w:rsidRPr="0029369C">
        <w:rPr>
          <w:rFonts w:ascii="微软雅黑" w:eastAsia="宋体" w:hAnsi="微软雅黑" w:cs="宋体" w:hint="eastAsia"/>
          <w:color w:val="4C4C4C"/>
          <w:kern w:val="0"/>
          <w:sz w:val="23"/>
          <w:szCs w:val="23"/>
        </w:rPr>
        <w:t>文旅和</w:t>
      </w:r>
      <w:proofErr w:type="gramEnd"/>
      <w:r w:rsidRPr="0029369C">
        <w:rPr>
          <w:rFonts w:ascii="微软雅黑" w:eastAsia="宋体" w:hAnsi="微软雅黑" w:cs="宋体" w:hint="eastAsia"/>
          <w:color w:val="4C4C4C"/>
          <w:kern w:val="0"/>
          <w:sz w:val="23"/>
          <w:szCs w:val="23"/>
        </w:rPr>
        <w:t>生活配套：东有“东街”，</w:t>
      </w:r>
      <w:r w:rsidRPr="0029369C">
        <w:rPr>
          <w:rFonts w:ascii="微软雅黑" w:eastAsia="宋体" w:hAnsi="微软雅黑" w:cs="宋体" w:hint="eastAsia"/>
          <w:color w:val="4C4C4C"/>
          <w:kern w:val="0"/>
          <w:sz w:val="23"/>
          <w:szCs w:val="23"/>
        </w:rPr>
        <w:lastRenderedPageBreak/>
        <w:t>西有“西坊”、</w:t>
      </w:r>
      <w:proofErr w:type="gramStart"/>
      <w:r w:rsidRPr="0029369C">
        <w:rPr>
          <w:rFonts w:ascii="微软雅黑" w:eastAsia="宋体" w:hAnsi="微软雅黑" w:cs="宋体" w:hint="eastAsia"/>
          <w:color w:val="4C4C4C"/>
          <w:kern w:val="0"/>
          <w:sz w:val="23"/>
          <w:szCs w:val="23"/>
        </w:rPr>
        <w:t>涑渎</w:t>
      </w:r>
      <w:proofErr w:type="gramEnd"/>
      <w:r w:rsidRPr="0029369C">
        <w:rPr>
          <w:rFonts w:ascii="微软雅黑" w:eastAsia="宋体" w:hAnsi="微软雅黑" w:cs="宋体" w:hint="eastAsia"/>
          <w:color w:val="4C4C4C"/>
          <w:kern w:val="0"/>
          <w:sz w:val="23"/>
          <w:szCs w:val="23"/>
        </w:rPr>
        <w:t>小镇，北有“科学城”，“东街”“西坊”将于今年</w:t>
      </w:r>
      <w:r w:rsidRPr="0029369C">
        <w:rPr>
          <w:rFonts w:ascii="微软雅黑" w:eastAsia="宋体" w:hAnsi="微软雅黑" w:cs="宋体" w:hint="eastAsia"/>
          <w:color w:val="4C4C4C"/>
          <w:kern w:val="0"/>
          <w:sz w:val="23"/>
          <w:szCs w:val="23"/>
        </w:rPr>
        <w:t>12</w:t>
      </w:r>
      <w:r w:rsidRPr="0029369C">
        <w:rPr>
          <w:rFonts w:ascii="微软雅黑" w:eastAsia="宋体" w:hAnsi="微软雅黑" w:cs="宋体" w:hint="eastAsia"/>
          <w:color w:val="4C4C4C"/>
          <w:kern w:val="0"/>
          <w:sz w:val="23"/>
          <w:szCs w:val="23"/>
        </w:rPr>
        <w:t>月建成投用。</w:t>
      </w:r>
    </w:p>
    <w:p w:rsidR="00B64F61"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作为南京、</w:t>
      </w:r>
      <w:proofErr w:type="gramStart"/>
      <w:r w:rsidRPr="0029369C">
        <w:rPr>
          <w:rFonts w:ascii="微软雅黑" w:eastAsia="宋体" w:hAnsi="微软雅黑" w:cs="宋体" w:hint="eastAsia"/>
          <w:color w:val="4C4C4C"/>
          <w:kern w:val="0"/>
          <w:sz w:val="23"/>
          <w:szCs w:val="23"/>
        </w:rPr>
        <w:t>苏锡常两大都市圈</w:t>
      </w:r>
      <w:proofErr w:type="gramEnd"/>
      <w:r w:rsidRPr="0029369C">
        <w:rPr>
          <w:rFonts w:ascii="微软雅黑" w:eastAsia="宋体" w:hAnsi="微软雅黑" w:cs="宋体" w:hint="eastAsia"/>
          <w:color w:val="4C4C4C"/>
          <w:kern w:val="0"/>
          <w:sz w:val="23"/>
          <w:szCs w:val="23"/>
        </w:rPr>
        <w:t>“共享成员”，溧阳、金坛在产业链建设中融入常州“新能源之都”，在社会事业公共服务配套中得到南京大力支持，可谓“左右逢源”。溧阳除了南航天目湖校区，还</w:t>
      </w:r>
      <w:proofErr w:type="gramStart"/>
      <w:r w:rsidRPr="0029369C">
        <w:rPr>
          <w:rFonts w:ascii="微软雅黑" w:eastAsia="宋体" w:hAnsi="微软雅黑" w:cs="宋体" w:hint="eastAsia"/>
          <w:color w:val="4C4C4C"/>
          <w:kern w:val="0"/>
          <w:sz w:val="23"/>
          <w:szCs w:val="23"/>
        </w:rPr>
        <w:t>引进省</w:t>
      </w:r>
      <w:proofErr w:type="gramEnd"/>
      <w:r w:rsidRPr="0029369C">
        <w:rPr>
          <w:rFonts w:ascii="微软雅黑" w:eastAsia="宋体" w:hAnsi="微软雅黑" w:cs="宋体" w:hint="eastAsia"/>
          <w:color w:val="4C4C4C"/>
          <w:kern w:val="0"/>
          <w:sz w:val="23"/>
          <w:szCs w:val="23"/>
        </w:rPr>
        <w:t>人民医院溧阳分院、省中医院溧阳新院、南师大溧阳实小，南航天目湖校区距离溧阳高铁站仅</w:t>
      </w:r>
      <w:r w:rsidRPr="0029369C">
        <w:rPr>
          <w:rFonts w:ascii="微软雅黑" w:eastAsia="宋体" w:hAnsi="微软雅黑" w:cs="宋体" w:hint="eastAsia"/>
          <w:color w:val="4C4C4C"/>
          <w:kern w:val="0"/>
          <w:sz w:val="23"/>
          <w:szCs w:val="23"/>
        </w:rPr>
        <w:t>3</w:t>
      </w:r>
      <w:r w:rsidRPr="0029369C">
        <w:rPr>
          <w:rFonts w:ascii="微软雅黑" w:eastAsia="宋体" w:hAnsi="微软雅黑" w:cs="宋体" w:hint="eastAsia"/>
          <w:color w:val="4C4C4C"/>
          <w:kern w:val="0"/>
          <w:sz w:val="23"/>
          <w:szCs w:val="23"/>
        </w:rPr>
        <w:t>公里。</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“沪宁沿江高铁开通，南理工、江南大学落户和</w:t>
      </w:r>
      <w:proofErr w:type="gramStart"/>
      <w:r w:rsidRPr="0029369C">
        <w:rPr>
          <w:rFonts w:ascii="微软雅黑" w:eastAsia="宋体" w:hAnsi="微软雅黑" w:cs="宋体" w:hint="eastAsia"/>
          <w:color w:val="4C4C4C"/>
          <w:kern w:val="0"/>
          <w:sz w:val="23"/>
          <w:szCs w:val="23"/>
        </w:rPr>
        <w:t>锡澄城际</w:t>
      </w:r>
      <w:proofErr w:type="gramEnd"/>
      <w:r w:rsidRPr="0029369C">
        <w:rPr>
          <w:rFonts w:ascii="微软雅黑" w:eastAsia="宋体" w:hAnsi="微软雅黑" w:cs="宋体" w:hint="eastAsia"/>
          <w:color w:val="4C4C4C"/>
          <w:kern w:val="0"/>
          <w:sz w:val="23"/>
          <w:szCs w:val="23"/>
        </w:rPr>
        <w:t>即将建成，让江阴进入‘两高一轻’（高铁、高校、轻轨）时代。”江阴</w:t>
      </w:r>
      <w:proofErr w:type="gramStart"/>
      <w:r w:rsidRPr="0029369C">
        <w:rPr>
          <w:rFonts w:ascii="微软雅黑" w:eastAsia="宋体" w:hAnsi="微软雅黑" w:cs="宋体" w:hint="eastAsia"/>
          <w:color w:val="4C4C4C"/>
          <w:kern w:val="0"/>
          <w:sz w:val="23"/>
          <w:szCs w:val="23"/>
        </w:rPr>
        <w:t>市发改委</w:t>
      </w:r>
      <w:proofErr w:type="gramEnd"/>
      <w:r w:rsidRPr="0029369C">
        <w:rPr>
          <w:rFonts w:ascii="微软雅黑" w:eastAsia="宋体" w:hAnsi="微软雅黑" w:cs="宋体" w:hint="eastAsia"/>
          <w:color w:val="4C4C4C"/>
          <w:kern w:val="0"/>
          <w:sz w:val="23"/>
          <w:szCs w:val="23"/>
        </w:rPr>
        <w:t>副主任许瑞刚说，高铁开通后，江阴到沪宁两地都在一小时左右，到常州一刻钟左右。南理工江阴校区学生告诉记者，学校有班车前往江阴高铁站，双休日他们坐</w:t>
      </w:r>
      <w:proofErr w:type="gramStart"/>
      <w:r w:rsidRPr="0029369C">
        <w:rPr>
          <w:rFonts w:ascii="微软雅黑" w:eastAsia="宋体" w:hAnsi="微软雅黑" w:cs="宋体" w:hint="eastAsia"/>
          <w:color w:val="4C4C4C"/>
          <w:kern w:val="0"/>
          <w:sz w:val="23"/>
          <w:szCs w:val="23"/>
        </w:rPr>
        <w:t>高铁回南京</w:t>
      </w:r>
      <w:proofErr w:type="gramEnd"/>
      <w:r w:rsidRPr="0029369C">
        <w:rPr>
          <w:rFonts w:ascii="微软雅黑" w:eastAsia="宋体" w:hAnsi="微软雅黑" w:cs="宋体" w:hint="eastAsia"/>
          <w:color w:val="4C4C4C"/>
          <w:kern w:val="0"/>
          <w:sz w:val="23"/>
          <w:szCs w:val="23"/>
        </w:rPr>
        <w:t>母校，或是去常州江南环球港、金坛茅山等地旅游都很方便。</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3</w:t>
      </w:r>
      <w:r w:rsidRPr="0029369C">
        <w:rPr>
          <w:rFonts w:ascii="微软雅黑" w:eastAsia="宋体" w:hAnsi="微软雅黑" w:cs="宋体" w:hint="eastAsia"/>
          <w:color w:val="4C4C4C"/>
          <w:kern w:val="0"/>
          <w:sz w:val="23"/>
          <w:szCs w:val="23"/>
        </w:rPr>
        <w:t>年前沪苏通铁路开通，太仓的</w:t>
      </w:r>
      <w:proofErr w:type="gramStart"/>
      <w:r w:rsidRPr="0029369C">
        <w:rPr>
          <w:rFonts w:ascii="微软雅黑" w:eastAsia="宋体" w:hAnsi="微软雅黑" w:cs="宋体" w:hint="eastAsia"/>
          <w:color w:val="4C4C4C"/>
          <w:kern w:val="0"/>
          <w:sz w:val="23"/>
          <w:szCs w:val="23"/>
        </w:rPr>
        <w:t>临沪优势</w:t>
      </w:r>
      <w:proofErr w:type="gramEnd"/>
      <w:r w:rsidRPr="0029369C">
        <w:rPr>
          <w:rFonts w:ascii="微软雅黑" w:eastAsia="宋体" w:hAnsi="微软雅黑" w:cs="宋体" w:hint="eastAsia"/>
          <w:color w:val="4C4C4C"/>
          <w:kern w:val="0"/>
          <w:sz w:val="23"/>
          <w:szCs w:val="23"/>
        </w:rPr>
        <w:t>凸显；</w:t>
      </w:r>
      <w:r w:rsidRPr="0029369C">
        <w:rPr>
          <w:rFonts w:ascii="微软雅黑" w:eastAsia="宋体" w:hAnsi="微软雅黑" w:cs="宋体" w:hint="eastAsia"/>
          <w:color w:val="4C4C4C"/>
          <w:kern w:val="0"/>
          <w:sz w:val="23"/>
          <w:szCs w:val="23"/>
        </w:rPr>
        <w:t>3</w:t>
      </w:r>
      <w:r w:rsidRPr="0029369C">
        <w:rPr>
          <w:rFonts w:ascii="微软雅黑" w:eastAsia="宋体" w:hAnsi="微软雅黑" w:cs="宋体" w:hint="eastAsia"/>
          <w:color w:val="4C4C4C"/>
          <w:kern w:val="0"/>
          <w:sz w:val="23"/>
          <w:szCs w:val="23"/>
        </w:rPr>
        <w:t>年后沪宁沿江高铁开通，太仓对沪桥头堡地位更强化了。依托高铁站和两所高校，太仓在与上海嘉定一河之隔的县城东部规划建设</w:t>
      </w:r>
      <w:r w:rsidRPr="0029369C">
        <w:rPr>
          <w:rFonts w:ascii="微软雅黑" w:eastAsia="宋体" w:hAnsi="微软雅黑" w:cs="宋体" w:hint="eastAsia"/>
          <w:color w:val="4C4C4C"/>
          <w:kern w:val="0"/>
          <w:sz w:val="23"/>
          <w:szCs w:val="23"/>
        </w:rPr>
        <w:t>50</w:t>
      </w:r>
      <w:r w:rsidRPr="0029369C">
        <w:rPr>
          <w:rFonts w:ascii="微软雅黑" w:eastAsia="宋体" w:hAnsi="微软雅黑" w:cs="宋体" w:hint="eastAsia"/>
          <w:color w:val="4C4C4C"/>
          <w:kern w:val="0"/>
          <w:sz w:val="23"/>
          <w:szCs w:val="23"/>
        </w:rPr>
        <w:t>平方公里娄江新城，布局科教创新区、智能制造区、高铁商务区、</w:t>
      </w:r>
      <w:proofErr w:type="gramStart"/>
      <w:r w:rsidRPr="0029369C">
        <w:rPr>
          <w:rFonts w:ascii="微软雅黑" w:eastAsia="宋体" w:hAnsi="微软雅黑" w:cs="宋体" w:hint="eastAsia"/>
          <w:color w:val="4C4C4C"/>
          <w:kern w:val="0"/>
          <w:sz w:val="23"/>
          <w:szCs w:val="23"/>
        </w:rPr>
        <w:t>临沪国际</w:t>
      </w:r>
      <w:proofErr w:type="gramEnd"/>
      <w:r w:rsidRPr="0029369C">
        <w:rPr>
          <w:rFonts w:ascii="微软雅黑" w:eastAsia="宋体" w:hAnsi="微软雅黑" w:cs="宋体" w:hint="eastAsia"/>
          <w:color w:val="4C4C4C"/>
          <w:kern w:val="0"/>
          <w:sz w:val="23"/>
          <w:szCs w:val="23"/>
        </w:rPr>
        <w:t>社区四大板块。</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“娄江新城是太仓‘城市的未来、未来的城市’。”太仓高新区规划建设和环境保护局</w:t>
      </w:r>
      <w:proofErr w:type="gramStart"/>
      <w:r w:rsidRPr="0029369C">
        <w:rPr>
          <w:rFonts w:ascii="微软雅黑" w:eastAsia="宋体" w:hAnsi="微软雅黑" w:cs="宋体" w:hint="eastAsia"/>
          <w:color w:val="4C4C4C"/>
          <w:kern w:val="0"/>
          <w:sz w:val="23"/>
          <w:szCs w:val="23"/>
        </w:rPr>
        <w:t>局长乘康说</w:t>
      </w:r>
      <w:proofErr w:type="gramEnd"/>
      <w:r w:rsidRPr="0029369C">
        <w:rPr>
          <w:rFonts w:ascii="微软雅黑" w:eastAsia="宋体" w:hAnsi="微软雅黑" w:cs="宋体" w:hint="eastAsia"/>
          <w:color w:val="4C4C4C"/>
          <w:kern w:val="0"/>
          <w:sz w:val="23"/>
          <w:szCs w:val="23"/>
        </w:rPr>
        <w:t>，新城人口以每年</w:t>
      </w:r>
      <w:r w:rsidRPr="0029369C">
        <w:rPr>
          <w:rFonts w:ascii="微软雅黑" w:eastAsia="宋体" w:hAnsi="微软雅黑" w:cs="宋体" w:hint="eastAsia"/>
          <w:color w:val="4C4C4C"/>
          <w:kern w:val="0"/>
          <w:sz w:val="23"/>
          <w:szCs w:val="23"/>
        </w:rPr>
        <w:t>1</w:t>
      </w:r>
      <w:r w:rsidRPr="0029369C">
        <w:rPr>
          <w:rFonts w:ascii="微软雅黑" w:eastAsia="宋体" w:hAnsi="微软雅黑" w:cs="宋体" w:hint="eastAsia"/>
          <w:color w:val="4C4C4C"/>
          <w:kern w:val="0"/>
          <w:sz w:val="23"/>
          <w:szCs w:val="23"/>
        </w:rPr>
        <w:t>万人的速度在增加，吸引力这么大，核心是高铁站</w:t>
      </w:r>
      <w:proofErr w:type="gramStart"/>
      <w:r w:rsidRPr="0029369C">
        <w:rPr>
          <w:rFonts w:ascii="微软雅黑" w:eastAsia="宋体" w:hAnsi="微软雅黑" w:cs="宋体" w:hint="eastAsia"/>
          <w:color w:val="4C4C4C"/>
          <w:kern w:val="0"/>
          <w:sz w:val="23"/>
          <w:szCs w:val="23"/>
        </w:rPr>
        <w:t>和西浦创业</w:t>
      </w:r>
      <w:proofErr w:type="gramEnd"/>
      <w:r w:rsidRPr="0029369C">
        <w:rPr>
          <w:rFonts w:ascii="微软雅黑" w:eastAsia="宋体" w:hAnsi="微软雅黑" w:cs="宋体" w:hint="eastAsia"/>
          <w:color w:val="4C4C4C"/>
          <w:kern w:val="0"/>
          <w:sz w:val="23"/>
          <w:szCs w:val="23"/>
        </w:rPr>
        <w:t>家学院（太仓）。在高校周边，上海瑞金医院太仓医院、</w:t>
      </w:r>
      <w:proofErr w:type="gramStart"/>
      <w:r w:rsidRPr="0029369C">
        <w:rPr>
          <w:rFonts w:ascii="微软雅黑" w:eastAsia="宋体" w:hAnsi="微软雅黑" w:cs="宋体" w:hint="eastAsia"/>
          <w:color w:val="4C4C4C"/>
          <w:kern w:val="0"/>
          <w:sz w:val="23"/>
          <w:szCs w:val="23"/>
        </w:rPr>
        <w:t>临沪国际</w:t>
      </w:r>
      <w:proofErr w:type="gramEnd"/>
      <w:r w:rsidRPr="0029369C">
        <w:rPr>
          <w:rFonts w:ascii="微软雅黑" w:eastAsia="宋体" w:hAnsi="微软雅黑" w:cs="宋体" w:hint="eastAsia"/>
          <w:color w:val="4C4C4C"/>
          <w:kern w:val="0"/>
          <w:sz w:val="23"/>
          <w:szCs w:val="23"/>
        </w:rPr>
        <w:t>商业中心、中</w:t>
      </w:r>
      <w:proofErr w:type="gramStart"/>
      <w:r w:rsidRPr="0029369C">
        <w:rPr>
          <w:rFonts w:ascii="微软雅黑" w:eastAsia="宋体" w:hAnsi="微软雅黑" w:cs="宋体" w:hint="eastAsia"/>
          <w:color w:val="4C4C4C"/>
          <w:kern w:val="0"/>
          <w:sz w:val="23"/>
          <w:szCs w:val="23"/>
        </w:rPr>
        <w:t>德创新城医养中心</w:t>
      </w:r>
      <w:proofErr w:type="gramEnd"/>
      <w:r w:rsidRPr="0029369C">
        <w:rPr>
          <w:rFonts w:ascii="微软雅黑" w:eastAsia="宋体" w:hAnsi="微软雅黑" w:cs="宋体" w:hint="eastAsia"/>
          <w:color w:val="4C4C4C"/>
          <w:kern w:val="0"/>
          <w:sz w:val="23"/>
          <w:szCs w:val="23"/>
        </w:rPr>
        <w:t>等主体封顶，长江后浪商业街区已经开业。</w:t>
      </w:r>
    </w:p>
    <w:p w:rsidR="0029369C" w:rsidRPr="0029369C" w:rsidRDefault="0029369C" w:rsidP="0029369C">
      <w:pPr>
        <w:widowControl/>
        <w:spacing w:before="150" w:after="150" w:line="420" w:lineRule="atLeast"/>
        <w:ind w:firstLine="480"/>
        <w:rPr>
          <w:rFonts w:ascii="微软雅黑" w:eastAsia="宋体" w:hAnsi="微软雅黑" w:cs="宋体"/>
          <w:color w:val="4C4C4C"/>
          <w:kern w:val="0"/>
          <w:sz w:val="23"/>
          <w:szCs w:val="23"/>
        </w:rPr>
      </w:pPr>
      <w:r w:rsidRPr="0029369C">
        <w:rPr>
          <w:rFonts w:ascii="微软雅黑" w:eastAsia="宋体" w:hAnsi="微软雅黑" w:cs="宋体" w:hint="eastAsia"/>
          <w:color w:val="4C4C4C"/>
          <w:kern w:val="0"/>
          <w:sz w:val="23"/>
          <w:szCs w:val="23"/>
        </w:rPr>
        <w:t>苏南经济强县不仅吸引我省众多高校，还吸引世界名校和我国中西部“双一流”高校落子。各地名校都认识到：落子苏南“众小虎”，就是布局长三角，谁愿意错过长三角的迅猛发展呢？</w:t>
      </w:r>
    </w:p>
    <w:p w:rsidR="0029369C" w:rsidRDefault="00016A1E" w:rsidP="00016A1E">
      <w:pPr>
        <w:widowControl/>
        <w:spacing w:before="150" w:after="150" w:line="420" w:lineRule="atLeast"/>
        <w:rPr>
          <w:rFonts w:ascii="微软雅黑" w:eastAsia="宋体" w:hAnsi="微软雅黑" w:cs="宋体"/>
          <w:color w:val="4C4C4C"/>
          <w:kern w:val="0"/>
          <w:sz w:val="23"/>
          <w:szCs w:val="23"/>
        </w:rPr>
      </w:pPr>
      <w:r>
        <w:rPr>
          <w:noProof/>
        </w:rPr>
        <w:lastRenderedPageBreak/>
        <w:drawing>
          <wp:inline distT="0" distB="0" distL="0" distR="0" wp14:anchorId="1740D80A" wp14:editId="1E4B5471">
            <wp:extent cx="5896468" cy="30305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0134" cy="3037607"/>
                    </a:xfrm>
                    <a:prstGeom prst="rect">
                      <a:avLst/>
                    </a:prstGeom>
                  </pic:spPr>
                </pic:pic>
              </a:graphicData>
            </a:graphic>
          </wp:inline>
        </w:drawing>
      </w:r>
    </w:p>
    <w:p w:rsidR="00016A1E" w:rsidRDefault="00016A1E" w:rsidP="00016A1E">
      <w:pPr>
        <w:widowControl/>
        <w:spacing w:before="150" w:after="150" w:line="420" w:lineRule="atLeast"/>
        <w:rPr>
          <w:rFonts w:ascii="微软雅黑" w:eastAsia="宋体" w:hAnsi="微软雅黑" w:cs="宋体"/>
          <w:color w:val="4C4C4C"/>
          <w:kern w:val="0"/>
          <w:sz w:val="23"/>
          <w:szCs w:val="23"/>
        </w:rPr>
      </w:pPr>
      <w:r>
        <w:rPr>
          <w:noProof/>
        </w:rPr>
        <w:lastRenderedPageBreak/>
        <w:drawing>
          <wp:inline distT="0" distB="0" distL="0" distR="0" wp14:anchorId="559F5C04" wp14:editId="5BA9BB64">
            <wp:extent cx="3525493" cy="9226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66125" cy="9332367"/>
                    </a:xfrm>
                    <a:prstGeom prst="rect">
                      <a:avLst/>
                    </a:prstGeom>
                  </pic:spPr>
                </pic:pic>
              </a:graphicData>
            </a:graphic>
          </wp:inline>
        </w:drawing>
      </w:r>
    </w:p>
    <w:p w:rsidR="00016A1E" w:rsidRDefault="00973572" w:rsidP="00016A1E">
      <w:pPr>
        <w:widowControl/>
        <w:spacing w:before="150" w:after="150" w:line="420" w:lineRule="atLeast"/>
        <w:rPr>
          <w:rFonts w:ascii="微软雅黑" w:eastAsia="宋体" w:hAnsi="微软雅黑" w:cs="宋体"/>
          <w:color w:val="4C4C4C"/>
          <w:kern w:val="0"/>
          <w:sz w:val="23"/>
          <w:szCs w:val="23"/>
        </w:rPr>
      </w:pPr>
      <w:r>
        <w:rPr>
          <w:rFonts w:ascii="微软雅黑" w:eastAsia="宋体" w:hAnsi="微软雅黑" w:cs="宋体"/>
          <w:noProof/>
          <w:color w:val="4C4C4C"/>
          <w:kern w:val="0"/>
          <w:sz w:val="23"/>
          <w:szCs w:val="23"/>
        </w:rPr>
        <w:lastRenderedPageBreak/>
        <w:drawing>
          <wp:inline distT="0" distB="0" distL="0" distR="0">
            <wp:extent cx="5274310" cy="84677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e34f28605969645a3b0b211edcd6d6.jpg"/>
                    <pic:cNvPicPr/>
                  </pic:nvPicPr>
                  <pic:blipFill>
                    <a:blip r:embed="rId8">
                      <a:extLst>
                        <a:ext uri="{28A0092B-C50C-407E-A947-70E740481C1C}">
                          <a14:useLocalDpi xmlns:a14="http://schemas.microsoft.com/office/drawing/2010/main" val="0"/>
                        </a:ext>
                      </a:extLst>
                    </a:blip>
                    <a:stretch>
                      <a:fillRect/>
                    </a:stretch>
                  </pic:blipFill>
                  <pic:spPr>
                    <a:xfrm>
                      <a:off x="0" y="0"/>
                      <a:ext cx="5274310" cy="8467725"/>
                    </a:xfrm>
                    <a:prstGeom prst="rect">
                      <a:avLst/>
                    </a:prstGeom>
                  </pic:spPr>
                </pic:pic>
              </a:graphicData>
            </a:graphic>
          </wp:inline>
        </w:drawing>
      </w:r>
    </w:p>
    <w:p w:rsidR="00016A1E" w:rsidRDefault="00016A1E" w:rsidP="00016A1E">
      <w:pPr>
        <w:widowControl/>
        <w:spacing w:before="150" w:after="150" w:line="420" w:lineRule="atLeast"/>
        <w:rPr>
          <w:rFonts w:ascii="微软雅黑" w:eastAsia="宋体" w:hAnsi="微软雅黑" w:cs="宋体"/>
          <w:color w:val="4C4C4C"/>
          <w:kern w:val="0"/>
          <w:sz w:val="23"/>
          <w:szCs w:val="23"/>
        </w:rPr>
      </w:pPr>
      <w:r>
        <w:rPr>
          <w:noProof/>
        </w:rPr>
        <w:lastRenderedPageBreak/>
        <w:drawing>
          <wp:inline distT="0" distB="0" distL="0" distR="0" wp14:anchorId="3580798C" wp14:editId="08F89DF1">
            <wp:extent cx="6017746" cy="66357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0268" cy="6660585"/>
                    </a:xfrm>
                    <a:prstGeom prst="rect">
                      <a:avLst/>
                    </a:prstGeom>
                  </pic:spPr>
                </pic:pic>
              </a:graphicData>
            </a:graphic>
          </wp:inline>
        </w:drawing>
      </w:r>
    </w:p>
    <w:p w:rsidR="00B64F61" w:rsidRDefault="00B64F61" w:rsidP="00016A1E">
      <w:pPr>
        <w:widowControl/>
        <w:spacing w:before="150" w:after="150" w:line="420" w:lineRule="atLeast"/>
        <w:rPr>
          <w:rFonts w:ascii="微软雅黑" w:eastAsia="宋体" w:hAnsi="微软雅黑" w:cs="宋体"/>
          <w:color w:val="4C4C4C"/>
          <w:kern w:val="0"/>
          <w:sz w:val="23"/>
          <w:szCs w:val="23"/>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973572" w:rsidRDefault="00973572" w:rsidP="00473129">
      <w:pPr>
        <w:rPr>
          <w:rFonts w:ascii="黑体" w:eastAsia="黑体" w:hAnsi="黑体" w:cs="黑体"/>
          <w:bCs/>
          <w:color w:val="000000"/>
          <w:szCs w:val="32"/>
        </w:rPr>
      </w:pPr>
    </w:p>
    <w:p w:rsidR="00473129" w:rsidRDefault="00473129" w:rsidP="00473129">
      <w:pPr>
        <w:rPr>
          <w:rFonts w:ascii="黑体" w:eastAsia="黑体" w:hAnsi="黑体" w:cs="黑体"/>
          <w:bCs/>
          <w:color w:val="000000"/>
          <w:szCs w:val="32"/>
        </w:rPr>
      </w:pPr>
      <w:bookmarkStart w:id="0" w:name="_GoBack"/>
      <w:bookmarkEnd w:id="0"/>
      <w:r>
        <w:rPr>
          <w:rFonts w:ascii="黑体" w:eastAsia="黑体" w:hAnsi="黑体" w:cs="黑体" w:hint="eastAsia"/>
          <w:bCs/>
          <w:color w:val="000000"/>
          <w:szCs w:val="32"/>
        </w:rPr>
        <w:lastRenderedPageBreak/>
        <w:t>附件4</w:t>
      </w:r>
    </w:p>
    <w:p w:rsidR="00473129" w:rsidRDefault="00473129" w:rsidP="00473129">
      <w:pPr>
        <w:spacing w:afterLines="50" w:after="156"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中国新闻奖他</w:t>
      </w:r>
      <w:proofErr w:type="gramStart"/>
      <w:r>
        <w:rPr>
          <w:rFonts w:ascii="方正小标宋简体" w:eastAsia="方正小标宋简体" w:hAnsi="方正小标宋简体" w:cs="方正小标宋简体" w:hint="eastAsia"/>
          <w:color w:val="000000"/>
          <w:sz w:val="44"/>
          <w:szCs w:val="44"/>
        </w:rPr>
        <w:t>荐</w:t>
      </w:r>
      <w:proofErr w:type="gramEnd"/>
      <w:r>
        <w:rPr>
          <w:rFonts w:ascii="方正小标宋简体" w:eastAsia="方正小标宋简体" w:hAnsi="方正小标宋简体" w:cs="方正小标宋简体" w:hint="eastAsia"/>
          <w:color w:val="000000"/>
          <w:sz w:val="44"/>
          <w:szCs w:val="44"/>
        </w:rPr>
        <w:t>作品推荐表</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44"/>
        <w:gridCol w:w="275"/>
        <w:gridCol w:w="212"/>
        <w:gridCol w:w="1576"/>
        <w:gridCol w:w="1064"/>
        <w:gridCol w:w="838"/>
        <w:gridCol w:w="992"/>
        <w:gridCol w:w="567"/>
        <w:gridCol w:w="390"/>
        <w:gridCol w:w="461"/>
        <w:gridCol w:w="362"/>
        <w:gridCol w:w="1928"/>
      </w:tblGrid>
      <w:tr w:rsidR="00473129" w:rsidTr="00E96184">
        <w:trPr>
          <w:trHeight w:hRule="exact" w:val="2454"/>
        </w:trPr>
        <w:tc>
          <w:tcPr>
            <w:tcW w:w="1450" w:type="dxa"/>
            <w:gridSpan w:val="4"/>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作品标题</w:t>
            </w:r>
          </w:p>
        </w:tc>
        <w:tc>
          <w:tcPr>
            <w:tcW w:w="4470" w:type="dxa"/>
            <w:gridSpan w:val="4"/>
            <w:vAlign w:val="center"/>
          </w:tcPr>
          <w:p w:rsidR="00473129" w:rsidRPr="00207C6B" w:rsidRDefault="00473129" w:rsidP="00E96184">
            <w:pPr>
              <w:pStyle w:val="TableParagraph"/>
              <w:framePr w:hSpace="0" w:wrap="auto" w:vAnchor="margin" w:hAnchor="text" w:xAlign="left" w:yAlign="inline"/>
              <w:suppressOverlap w:val="0"/>
              <w:rPr>
                <w:rFonts w:ascii="方正仿宋_GBK"/>
              </w:rPr>
            </w:pPr>
            <w:r w:rsidRPr="00207C6B">
              <w:rPr>
                <w:rFonts w:ascii="方正仿宋_GBK" w:hint="eastAsia"/>
              </w:rPr>
              <w:t>江苏县域大学群</w:t>
            </w:r>
            <w:r>
              <w:rPr>
                <w:rFonts w:ascii="方正仿宋_GBK" w:hint="eastAsia"/>
              </w:rPr>
              <w:t xml:space="preserve">实地调研系列—— </w:t>
            </w:r>
          </w:p>
          <w:p w:rsidR="00473129" w:rsidRDefault="00473129" w:rsidP="00E96184">
            <w:pPr>
              <w:pStyle w:val="TableParagraph"/>
              <w:framePr w:hSpace="0" w:wrap="auto" w:vAnchor="margin" w:hAnchor="text" w:xAlign="left" w:yAlign="inline"/>
              <w:suppressOverlap w:val="0"/>
              <w:rPr>
                <w:rFonts w:ascii="方正仿宋_GBK"/>
              </w:rPr>
            </w:pPr>
            <w:r w:rsidRPr="00207C6B">
              <w:rPr>
                <w:rFonts w:ascii="方正仿宋_GBK" w:hint="eastAsia"/>
              </w:rPr>
              <w:t>攀“高”引“大”，“众小虎”</w:t>
            </w:r>
          </w:p>
          <w:p w:rsidR="00473129" w:rsidRPr="00207C6B" w:rsidRDefault="00473129" w:rsidP="00E96184">
            <w:pPr>
              <w:pStyle w:val="TableParagraph"/>
              <w:framePr w:hSpace="0" w:wrap="auto" w:vAnchor="margin" w:hAnchor="text" w:xAlign="left" w:yAlign="inline"/>
              <w:suppressOverlap w:val="0"/>
              <w:rPr>
                <w:rFonts w:ascii="方正仿宋_GBK"/>
              </w:rPr>
            </w:pPr>
            <w:r w:rsidRPr="00207C6B">
              <w:rPr>
                <w:rFonts w:ascii="方正仿宋_GBK" w:hint="eastAsia"/>
              </w:rPr>
              <w:t>牵手“双一流”</w:t>
            </w:r>
          </w:p>
          <w:p w:rsidR="00473129" w:rsidRPr="00207C6B" w:rsidRDefault="00473129" w:rsidP="00E96184">
            <w:pPr>
              <w:pStyle w:val="TableParagraph"/>
              <w:framePr w:hSpace="0" w:wrap="auto" w:vAnchor="margin" w:hAnchor="text" w:xAlign="left" w:yAlign="inline"/>
              <w:suppressOverlap w:val="0"/>
              <w:rPr>
                <w:rFonts w:ascii="方正仿宋_GBK"/>
              </w:rPr>
            </w:pPr>
            <w:r w:rsidRPr="00207C6B">
              <w:rPr>
                <w:rFonts w:ascii="方正仿宋_GBK" w:hint="eastAsia"/>
              </w:rPr>
              <w:t>立“地”顶“天”，双向奔赴培育发展新动能</w:t>
            </w:r>
          </w:p>
          <w:p w:rsidR="00473129" w:rsidRDefault="00473129" w:rsidP="00E96184">
            <w:pPr>
              <w:spacing w:line="380" w:lineRule="exact"/>
              <w:jc w:val="center"/>
              <w:rPr>
                <w:rFonts w:ascii="方正仿宋_GBK" w:eastAsia="方正仿宋_GBK"/>
                <w:sz w:val="28"/>
                <w:szCs w:val="28"/>
              </w:rPr>
            </w:pPr>
            <w:r w:rsidRPr="00207C6B">
              <w:rPr>
                <w:rFonts w:ascii="方正仿宋_GBK" w:eastAsia="方正仿宋_GBK" w:hint="eastAsia"/>
                <w:sz w:val="28"/>
                <w:szCs w:val="28"/>
              </w:rPr>
              <w:t>水乳交融，“大学群”“都市群”</w:t>
            </w:r>
          </w:p>
          <w:p w:rsidR="00473129" w:rsidRDefault="00473129" w:rsidP="00E96184">
            <w:pPr>
              <w:spacing w:line="380" w:lineRule="exact"/>
              <w:jc w:val="center"/>
              <w:rPr>
                <w:rFonts w:ascii="华文中宋" w:eastAsia="华文中宋" w:hAnsi="华文中宋"/>
                <w:sz w:val="28"/>
              </w:rPr>
            </w:pPr>
            <w:r w:rsidRPr="00207C6B">
              <w:rPr>
                <w:rFonts w:ascii="方正仿宋_GBK" w:eastAsia="方正仿宋_GBK" w:hint="eastAsia"/>
                <w:sz w:val="28"/>
                <w:szCs w:val="28"/>
              </w:rPr>
              <w:t>群群相拥</w:t>
            </w:r>
          </w:p>
        </w:tc>
        <w:tc>
          <w:tcPr>
            <w:tcW w:w="1418" w:type="dxa"/>
            <w:gridSpan w:val="3"/>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参评项目</w:t>
            </w:r>
          </w:p>
        </w:tc>
        <w:tc>
          <w:tcPr>
            <w:tcW w:w="2290" w:type="dxa"/>
            <w:gridSpan w:val="2"/>
            <w:vAlign w:val="center"/>
          </w:tcPr>
          <w:p w:rsidR="00473129" w:rsidRDefault="00473129" w:rsidP="00E96184">
            <w:pPr>
              <w:rPr>
                <w:rFonts w:ascii="仿宋_GB2312"/>
                <w:color w:val="000000"/>
                <w:sz w:val="28"/>
              </w:rPr>
            </w:pPr>
            <w:r>
              <w:rPr>
                <w:rFonts w:ascii="仿宋_GB2312" w:hint="eastAsia"/>
                <w:color w:val="000000"/>
                <w:sz w:val="28"/>
              </w:rPr>
              <w:t>系列报道</w:t>
            </w:r>
          </w:p>
        </w:tc>
      </w:tr>
      <w:tr w:rsidR="00473129" w:rsidTr="00E96184">
        <w:trPr>
          <w:trHeight w:hRule="exact" w:val="566"/>
        </w:trPr>
        <w:tc>
          <w:tcPr>
            <w:tcW w:w="1450" w:type="dxa"/>
            <w:gridSpan w:val="4"/>
            <w:vMerge w:val="restart"/>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4"/>
              </w:rPr>
              <w:t>字数/时长</w:t>
            </w:r>
          </w:p>
        </w:tc>
        <w:tc>
          <w:tcPr>
            <w:tcW w:w="4470" w:type="dxa"/>
            <w:gridSpan w:val="4"/>
            <w:vMerge w:val="restart"/>
            <w:vAlign w:val="center"/>
          </w:tcPr>
          <w:p w:rsidR="00473129" w:rsidRPr="00207C6B" w:rsidRDefault="00473129" w:rsidP="00E96184">
            <w:pPr>
              <w:spacing w:line="320" w:lineRule="exact"/>
              <w:ind w:firstLineChars="200" w:firstLine="560"/>
              <w:rPr>
                <w:rFonts w:ascii="Times New Roman" w:eastAsia="方正仿宋_GBK" w:hAnsi="Times New Roman" w:cs="Times New Roman"/>
                <w:sz w:val="28"/>
                <w:szCs w:val="28"/>
              </w:rPr>
            </w:pPr>
            <w:r w:rsidRPr="00207C6B">
              <w:rPr>
                <w:rFonts w:ascii="Times New Roman" w:eastAsia="方正仿宋_GBK" w:hAnsi="Times New Roman" w:cs="Times New Roman"/>
                <w:sz w:val="28"/>
                <w:szCs w:val="28"/>
              </w:rPr>
              <w:t>3328</w:t>
            </w:r>
          </w:p>
          <w:p w:rsidR="00473129" w:rsidRDefault="00473129" w:rsidP="00E96184">
            <w:pPr>
              <w:spacing w:line="320" w:lineRule="exact"/>
              <w:ind w:firstLineChars="100" w:firstLine="280"/>
              <w:rPr>
                <w:rFonts w:ascii="华文中宋" w:eastAsia="华文中宋" w:hAnsi="华文中宋"/>
                <w:color w:val="000000"/>
                <w:sz w:val="28"/>
              </w:rPr>
            </w:pPr>
            <w:r w:rsidRPr="00207C6B">
              <w:rPr>
                <w:rFonts w:ascii="Times New Roman" w:eastAsia="方正仿宋_GBK" w:hAnsi="Times New Roman" w:cs="Times New Roman"/>
                <w:sz w:val="28"/>
                <w:szCs w:val="28"/>
              </w:rPr>
              <w:t>（第一篇）</w:t>
            </w:r>
          </w:p>
        </w:tc>
        <w:tc>
          <w:tcPr>
            <w:tcW w:w="1418" w:type="dxa"/>
            <w:gridSpan w:val="3"/>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体裁</w:t>
            </w:r>
          </w:p>
        </w:tc>
        <w:tc>
          <w:tcPr>
            <w:tcW w:w="2290" w:type="dxa"/>
            <w:gridSpan w:val="2"/>
            <w:vAlign w:val="center"/>
          </w:tcPr>
          <w:p w:rsidR="00473129" w:rsidRPr="00207C6B" w:rsidRDefault="00473129" w:rsidP="00E96184">
            <w:pPr>
              <w:spacing w:line="320" w:lineRule="exact"/>
              <w:rPr>
                <w:rFonts w:ascii="仿宋_GB2312" w:hAnsi="仿宋"/>
                <w:color w:val="000000"/>
                <w:sz w:val="28"/>
                <w:szCs w:val="28"/>
              </w:rPr>
            </w:pPr>
            <w:r w:rsidRPr="00207C6B">
              <w:rPr>
                <w:rFonts w:ascii="仿宋_GB2312" w:hint="eastAsia"/>
                <w:color w:val="000000"/>
                <w:sz w:val="28"/>
                <w:szCs w:val="28"/>
              </w:rPr>
              <w:t>系列报道</w:t>
            </w:r>
          </w:p>
        </w:tc>
      </w:tr>
      <w:tr w:rsidR="00473129" w:rsidTr="00E96184">
        <w:trPr>
          <w:trHeight w:val="538"/>
        </w:trPr>
        <w:tc>
          <w:tcPr>
            <w:tcW w:w="1450" w:type="dxa"/>
            <w:gridSpan w:val="4"/>
            <w:vMerge/>
            <w:tcBorders>
              <w:bottom w:val="single" w:sz="4" w:space="0" w:color="auto"/>
            </w:tcBorders>
            <w:vAlign w:val="center"/>
          </w:tcPr>
          <w:p w:rsidR="00473129" w:rsidRDefault="00473129" w:rsidP="00E96184">
            <w:pPr>
              <w:spacing w:line="320" w:lineRule="exact"/>
              <w:jc w:val="center"/>
              <w:rPr>
                <w:rFonts w:ascii="华文中宋" w:eastAsia="华文中宋" w:hAnsi="华文中宋"/>
                <w:color w:val="000000"/>
                <w:sz w:val="28"/>
              </w:rPr>
            </w:pPr>
          </w:p>
        </w:tc>
        <w:tc>
          <w:tcPr>
            <w:tcW w:w="4470" w:type="dxa"/>
            <w:gridSpan w:val="4"/>
            <w:vMerge/>
            <w:tcBorders>
              <w:bottom w:val="single" w:sz="4" w:space="0" w:color="auto"/>
            </w:tcBorders>
            <w:vAlign w:val="center"/>
          </w:tcPr>
          <w:p w:rsidR="00473129" w:rsidRDefault="00473129" w:rsidP="00E96184">
            <w:pPr>
              <w:spacing w:line="380" w:lineRule="exact"/>
              <w:ind w:firstLine="560"/>
              <w:jc w:val="center"/>
              <w:rPr>
                <w:rFonts w:ascii="华文中宋" w:eastAsia="华文中宋" w:hAnsi="华文中宋"/>
                <w:color w:val="000000"/>
                <w:sz w:val="28"/>
              </w:rPr>
            </w:pPr>
          </w:p>
        </w:tc>
        <w:tc>
          <w:tcPr>
            <w:tcW w:w="1418" w:type="dxa"/>
            <w:gridSpan w:val="3"/>
            <w:tcBorders>
              <w:bottom w:val="single" w:sz="4" w:space="0" w:color="auto"/>
            </w:tcBorders>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语种</w:t>
            </w:r>
          </w:p>
        </w:tc>
        <w:tc>
          <w:tcPr>
            <w:tcW w:w="2290" w:type="dxa"/>
            <w:gridSpan w:val="2"/>
            <w:tcBorders>
              <w:bottom w:val="single" w:sz="4" w:space="0" w:color="auto"/>
            </w:tcBorders>
            <w:vAlign w:val="center"/>
          </w:tcPr>
          <w:p w:rsidR="00473129" w:rsidRPr="00207C6B" w:rsidRDefault="00473129" w:rsidP="00E96184">
            <w:pPr>
              <w:spacing w:line="320" w:lineRule="exact"/>
              <w:rPr>
                <w:rFonts w:ascii="仿宋" w:eastAsia="仿宋" w:hAnsi="仿宋" w:cs="仿宋"/>
                <w:color w:val="000000"/>
                <w:sz w:val="28"/>
                <w:szCs w:val="28"/>
              </w:rPr>
            </w:pPr>
            <w:r w:rsidRPr="00207C6B">
              <w:rPr>
                <w:rFonts w:ascii="仿宋" w:eastAsia="仿宋" w:hAnsi="仿宋" w:cs="仿宋" w:hint="eastAsia"/>
                <w:color w:val="000000"/>
                <w:sz w:val="28"/>
                <w:szCs w:val="28"/>
              </w:rPr>
              <w:t>汉语</w:t>
            </w:r>
          </w:p>
        </w:tc>
      </w:tr>
      <w:tr w:rsidR="00473129" w:rsidTr="00E96184">
        <w:trPr>
          <w:trHeight w:val="845"/>
        </w:trPr>
        <w:tc>
          <w:tcPr>
            <w:tcW w:w="1450" w:type="dxa"/>
            <w:gridSpan w:val="4"/>
            <w:vAlign w:val="center"/>
          </w:tcPr>
          <w:p w:rsidR="00473129" w:rsidRDefault="00473129" w:rsidP="00E96184">
            <w:pPr>
              <w:spacing w:line="320" w:lineRule="exact"/>
              <w:jc w:val="center"/>
              <w:rPr>
                <w:rFonts w:ascii="华文中宋" w:eastAsia="华文中宋" w:hAnsi="华文中宋"/>
                <w:color w:val="000000"/>
                <w:spacing w:val="-12"/>
                <w:sz w:val="28"/>
              </w:rPr>
            </w:pPr>
            <w:r>
              <w:rPr>
                <w:rFonts w:ascii="华文中宋" w:eastAsia="华文中宋" w:hAnsi="华文中宋" w:hint="eastAsia"/>
                <w:color w:val="000000"/>
                <w:spacing w:val="-12"/>
                <w:sz w:val="28"/>
              </w:rPr>
              <w:t>作  者</w:t>
            </w:r>
          </w:p>
          <w:p w:rsidR="00473129" w:rsidRDefault="00473129" w:rsidP="00E96184">
            <w:pPr>
              <w:spacing w:line="320" w:lineRule="exact"/>
              <w:jc w:val="center"/>
              <w:rPr>
                <w:rFonts w:ascii="华文中宋" w:eastAsia="华文中宋" w:hAnsi="华文中宋"/>
                <w:color w:val="000000"/>
                <w:spacing w:val="-12"/>
                <w:sz w:val="24"/>
              </w:rPr>
            </w:pPr>
            <w:r>
              <w:rPr>
                <w:rFonts w:ascii="华文中宋" w:eastAsia="华文中宋" w:hAnsi="华文中宋" w:hint="eastAsia"/>
                <w:color w:val="000000"/>
                <w:spacing w:val="-12"/>
                <w:sz w:val="22"/>
              </w:rPr>
              <w:t>（主创人员）</w:t>
            </w:r>
          </w:p>
        </w:tc>
        <w:tc>
          <w:tcPr>
            <w:tcW w:w="3478" w:type="dxa"/>
            <w:gridSpan w:val="3"/>
            <w:vAlign w:val="center"/>
          </w:tcPr>
          <w:p w:rsidR="00473129" w:rsidRPr="00207C6B" w:rsidRDefault="00473129" w:rsidP="00E96184">
            <w:pPr>
              <w:pStyle w:val="TableParagraph"/>
              <w:framePr w:wrap="around"/>
              <w:jc w:val="both"/>
              <w:rPr>
                <w:rFonts w:ascii="方正仿宋_GBK"/>
              </w:rPr>
            </w:pPr>
            <w:r w:rsidRPr="00207C6B">
              <w:rPr>
                <w:rFonts w:ascii="方正仿宋_GBK" w:hint="eastAsia"/>
              </w:rPr>
              <w:t>顾巍钟 张宇熠  魏琳</w:t>
            </w:r>
          </w:p>
          <w:p w:rsidR="00473129" w:rsidRPr="00207C6B" w:rsidRDefault="00473129" w:rsidP="00E96184">
            <w:pPr>
              <w:pStyle w:val="TableParagraph"/>
              <w:framePr w:hSpace="0" w:wrap="auto" w:vAnchor="margin" w:hAnchor="text" w:xAlign="left" w:yAlign="inline"/>
              <w:suppressOverlap w:val="0"/>
              <w:jc w:val="both"/>
              <w:rPr>
                <w:rFonts w:ascii="方正仿宋_GBK"/>
              </w:rPr>
            </w:pPr>
            <w:proofErr w:type="gramStart"/>
            <w:r w:rsidRPr="00207C6B">
              <w:rPr>
                <w:rFonts w:ascii="方正仿宋_GBK" w:hint="eastAsia"/>
              </w:rPr>
              <w:t>杨频萍</w:t>
            </w:r>
            <w:proofErr w:type="gramEnd"/>
            <w:r w:rsidRPr="00207C6B">
              <w:rPr>
                <w:rFonts w:ascii="方正仿宋_GBK" w:hint="eastAsia"/>
              </w:rPr>
              <w:t xml:space="preserve"> 叶真  付岩</w:t>
            </w:r>
            <w:proofErr w:type="gramStart"/>
            <w:r w:rsidRPr="00207C6B">
              <w:rPr>
                <w:rFonts w:ascii="方正仿宋_GBK" w:hint="eastAsia"/>
              </w:rPr>
              <w:t>岩</w:t>
            </w:r>
            <w:proofErr w:type="gramEnd"/>
          </w:p>
        </w:tc>
        <w:tc>
          <w:tcPr>
            <w:tcW w:w="992" w:type="dxa"/>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编辑</w:t>
            </w:r>
          </w:p>
        </w:tc>
        <w:tc>
          <w:tcPr>
            <w:tcW w:w="3708" w:type="dxa"/>
            <w:gridSpan w:val="5"/>
            <w:vAlign w:val="center"/>
          </w:tcPr>
          <w:p w:rsidR="00473129" w:rsidRPr="00207C6B" w:rsidRDefault="00473129" w:rsidP="00E96184">
            <w:pPr>
              <w:spacing w:line="320" w:lineRule="exact"/>
              <w:rPr>
                <w:rFonts w:ascii="方正仿宋_GBK" w:eastAsia="方正仿宋_GBK" w:hAnsi="仿宋"/>
                <w:color w:val="000000"/>
                <w:w w:val="95"/>
                <w:sz w:val="28"/>
                <w:szCs w:val="28"/>
              </w:rPr>
            </w:pPr>
            <w:r w:rsidRPr="00207C6B">
              <w:rPr>
                <w:rFonts w:ascii="方正仿宋_GBK" w:eastAsia="方正仿宋_GBK" w:hAnsi="仿宋" w:cs="仿宋" w:hint="eastAsia"/>
                <w:color w:val="000000"/>
                <w:sz w:val="28"/>
                <w:szCs w:val="28"/>
              </w:rPr>
              <w:t>徐勇</w:t>
            </w:r>
          </w:p>
        </w:tc>
      </w:tr>
      <w:tr w:rsidR="00473129" w:rsidTr="00E96184">
        <w:trPr>
          <w:trHeight w:val="632"/>
        </w:trPr>
        <w:tc>
          <w:tcPr>
            <w:tcW w:w="1450" w:type="dxa"/>
            <w:gridSpan w:val="4"/>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原创单位</w:t>
            </w:r>
          </w:p>
        </w:tc>
        <w:tc>
          <w:tcPr>
            <w:tcW w:w="3478" w:type="dxa"/>
            <w:gridSpan w:val="3"/>
            <w:vAlign w:val="center"/>
          </w:tcPr>
          <w:p w:rsidR="00473129" w:rsidRPr="00207C6B" w:rsidRDefault="00473129" w:rsidP="00E96184">
            <w:pPr>
              <w:spacing w:line="320" w:lineRule="exact"/>
              <w:jc w:val="center"/>
              <w:rPr>
                <w:rFonts w:ascii="方正仿宋_GBK" w:eastAsia="方正仿宋_GBK" w:hAnsi="仿宋"/>
                <w:color w:val="000000"/>
                <w:sz w:val="28"/>
                <w:szCs w:val="28"/>
              </w:rPr>
            </w:pPr>
            <w:r w:rsidRPr="00207C6B">
              <w:rPr>
                <w:rFonts w:ascii="方正仿宋_GBK" w:eastAsia="方正仿宋_GBK" w:hAnsi="仿宋" w:hint="eastAsia"/>
                <w:color w:val="000000"/>
                <w:sz w:val="28"/>
                <w:szCs w:val="28"/>
              </w:rPr>
              <w:t>新华日报</w:t>
            </w:r>
          </w:p>
        </w:tc>
        <w:tc>
          <w:tcPr>
            <w:tcW w:w="1559" w:type="dxa"/>
            <w:gridSpan w:val="2"/>
            <w:vAlign w:val="center"/>
          </w:tcPr>
          <w:p w:rsidR="00473129" w:rsidRPr="00B43932" w:rsidRDefault="00473129" w:rsidP="00E96184">
            <w:pPr>
              <w:spacing w:line="260" w:lineRule="exact"/>
              <w:rPr>
                <w:rFonts w:ascii="仿宋_GB2312" w:hAnsi="仿宋"/>
                <w:b/>
                <w:color w:val="000000"/>
                <w:sz w:val="18"/>
                <w:szCs w:val="18"/>
                <w:highlight w:val="green"/>
              </w:rPr>
            </w:pPr>
            <w:r w:rsidRPr="00B43932">
              <w:rPr>
                <w:rFonts w:ascii="华文中宋" w:eastAsia="华文中宋" w:hAnsi="华文中宋" w:hint="eastAsia"/>
                <w:b/>
                <w:color w:val="000000"/>
                <w:sz w:val="18"/>
              </w:rPr>
              <w:t>发布端/账号/媒体名称</w:t>
            </w:r>
          </w:p>
        </w:tc>
        <w:tc>
          <w:tcPr>
            <w:tcW w:w="3141" w:type="dxa"/>
            <w:gridSpan w:val="4"/>
            <w:vAlign w:val="center"/>
          </w:tcPr>
          <w:p w:rsidR="00473129" w:rsidRDefault="00473129" w:rsidP="00E96184">
            <w:pPr>
              <w:spacing w:line="260" w:lineRule="exact"/>
              <w:rPr>
                <w:rFonts w:ascii="仿宋_GB2312" w:hAnsi="仿宋"/>
                <w:color w:val="000000"/>
                <w:sz w:val="18"/>
                <w:szCs w:val="18"/>
                <w:highlight w:val="green"/>
              </w:rPr>
            </w:pPr>
          </w:p>
        </w:tc>
      </w:tr>
      <w:tr w:rsidR="00473129" w:rsidTr="00E96184">
        <w:trPr>
          <w:trHeight w:hRule="exact" w:val="706"/>
        </w:trPr>
        <w:tc>
          <w:tcPr>
            <w:tcW w:w="1450" w:type="dxa"/>
            <w:gridSpan w:val="4"/>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刊播版面</w:t>
            </w:r>
            <w:r>
              <w:rPr>
                <w:rFonts w:ascii="华文中宋" w:eastAsia="华文中宋" w:hAnsi="华文中宋" w:hint="eastAsia"/>
                <w:color w:val="000000"/>
                <w:spacing w:val="-12"/>
                <w:sz w:val="28"/>
              </w:rPr>
              <w:t>(</w:t>
            </w:r>
            <w:r>
              <w:rPr>
                <w:rFonts w:ascii="华文中宋" w:eastAsia="华文中宋" w:hAnsi="华文中宋" w:hint="eastAsia"/>
                <w:color w:val="000000"/>
                <w:spacing w:val="-12"/>
                <w:sz w:val="24"/>
              </w:rPr>
              <w:t>名称和版次)</w:t>
            </w:r>
          </w:p>
        </w:tc>
        <w:tc>
          <w:tcPr>
            <w:tcW w:w="3478" w:type="dxa"/>
            <w:gridSpan w:val="3"/>
            <w:vAlign w:val="center"/>
          </w:tcPr>
          <w:p w:rsidR="00473129" w:rsidRPr="00207C6B" w:rsidRDefault="00473129" w:rsidP="00E96184">
            <w:pPr>
              <w:spacing w:line="260" w:lineRule="exact"/>
              <w:rPr>
                <w:rFonts w:ascii="Times New Roman" w:eastAsia="方正仿宋_GBK" w:hAnsi="Times New Roman" w:cs="Times New Roman"/>
                <w:color w:val="000000"/>
                <w:sz w:val="28"/>
                <w:szCs w:val="28"/>
              </w:rPr>
            </w:pPr>
            <w:r w:rsidRPr="00207C6B">
              <w:rPr>
                <w:rFonts w:ascii="Times New Roman" w:eastAsia="方正仿宋_GBK" w:hAnsi="Times New Roman" w:cs="Times New Roman"/>
                <w:sz w:val="28"/>
                <w:szCs w:val="28"/>
              </w:rPr>
              <w:t xml:space="preserve">A1  A3  </w:t>
            </w:r>
            <w:proofErr w:type="spellStart"/>
            <w:r w:rsidRPr="00207C6B">
              <w:rPr>
                <w:rFonts w:ascii="Times New Roman" w:eastAsia="方正仿宋_GBK" w:hAnsi="Times New Roman" w:cs="Times New Roman"/>
                <w:sz w:val="28"/>
                <w:szCs w:val="28"/>
              </w:rPr>
              <w:t>A3</w:t>
            </w:r>
            <w:proofErr w:type="spellEnd"/>
          </w:p>
        </w:tc>
        <w:tc>
          <w:tcPr>
            <w:tcW w:w="992" w:type="dxa"/>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刊播日期</w:t>
            </w:r>
          </w:p>
        </w:tc>
        <w:tc>
          <w:tcPr>
            <w:tcW w:w="3708" w:type="dxa"/>
            <w:gridSpan w:val="5"/>
            <w:vAlign w:val="center"/>
          </w:tcPr>
          <w:p w:rsidR="00473129" w:rsidRPr="00207C6B" w:rsidRDefault="00473129" w:rsidP="00E96184">
            <w:pPr>
              <w:spacing w:line="260" w:lineRule="exact"/>
              <w:rPr>
                <w:rFonts w:ascii="Times New Roman" w:eastAsia="方正仿宋_GBK" w:hAnsi="Times New Roman" w:cs="Times New Roman"/>
                <w:color w:val="000000"/>
                <w:sz w:val="28"/>
                <w:szCs w:val="28"/>
              </w:rPr>
            </w:pPr>
            <w:r w:rsidRPr="00207C6B">
              <w:rPr>
                <w:rFonts w:ascii="Times New Roman" w:eastAsia="方正仿宋_GBK" w:hAnsi="Times New Roman" w:cs="Times New Roman"/>
                <w:sz w:val="28"/>
                <w:szCs w:val="28"/>
              </w:rPr>
              <w:t>2023</w:t>
            </w:r>
            <w:r w:rsidRPr="00207C6B">
              <w:rPr>
                <w:rFonts w:ascii="Times New Roman" w:eastAsia="方正仿宋_GBK" w:hAnsi="Times New Roman" w:cs="Times New Roman"/>
                <w:sz w:val="28"/>
                <w:szCs w:val="28"/>
              </w:rPr>
              <w:t>年</w:t>
            </w:r>
            <w:r w:rsidRPr="00207C6B">
              <w:rPr>
                <w:rFonts w:ascii="Times New Roman" w:eastAsia="方正仿宋_GBK" w:hAnsi="Times New Roman" w:cs="Times New Roman"/>
                <w:sz w:val="28"/>
                <w:szCs w:val="28"/>
              </w:rPr>
              <w:t>11</w:t>
            </w:r>
            <w:r w:rsidRPr="00207C6B">
              <w:rPr>
                <w:rFonts w:ascii="Times New Roman" w:eastAsia="方正仿宋_GBK" w:hAnsi="Times New Roman" w:cs="Times New Roman"/>
                <w:sz w:val="28"/>
                <w:szCs w:val="28"/>
              </w:rPr>
              <w:t>月</w:t>
            </w:r>
            <w:r w:rsidRPr="00207C6B">
              <w:rPr>
                <w:rFonts w:ascii="Times New Roman" w:eastAsia="方正仿宋_GBK" w:hAnsi="Times New Roman" w:cs="Times New Roman"/>
                <w:sz w:val="28"/>
                <w:szCs w:val="28"/>
              </w:rPr>
              <w:t>14</w:t>
            </w:r>
            <w:r w:rsidRPr="00207C6B">
              <w:rPr>
                <w:rFonts w:ascii="Times New Roman" w:eastAsia="方正仿宋_GBK" w:hAnsi="Times New Roman" w:cs="Times New Roman"/>
                <w:sz w:val="28"/>
                <w:szCs w:val="28"/>
              </w:rPr>
              <w:t>、</w:t>
            </w:r>
            <w:r w:rsidRPr="00207C6B">
              <w:rPr>
                <w:rFonts w:ascii="Times New Roman" w:eastAsia="方正仿宋_GBK" w:hAnsi="Times New Roman" w:cs="Times New Roman"/>
                <w:sz w:val="28"/>
                <w:szCs w:val="28"/>
              </w:rPr>
              <w:t>17</w:t>
            </w:r>
            <w:r w:rsidRPr="00207C6B">
              <w:rPr>
                <w:rFonts w:ascii="Times New Roman" w:eastAsia="方正仿宋_GBK" w:hAnsi="Times New Roman" w:cs="Times New Roman"/>
                <w:sz w:val="28"/>
                <w:szCs w:val="28"/>
              </w:rPr>
              <w:t>日、</w:t>
            </w:r>
            <w:r w:rsidRPr="00207C6B">
              <w:rPr>
                <w:rFonts w:ascii="Times New Roman" w:eastAsia="方正仿宋_GBK" w:hAnsi="Times New Roman" w:cs="Times New Roman"/>
                <w:sz w:val="28"/>
                <w:szCs w:val="28"/>
              </w:rPr>
              <w:t>22</w:t>
            </w:r>
            <w:r w:rsidRPr="00207C6B">
              <w:rPr>
                <w:rFonts w:ascii="Times New Roman" w:eastAsia="方正仿宋_GBK" w:hAnsi="Times New Roman" w:cs="Times New Roman"/>
                <w:sz w:val="28"/>
                <w:szCs w:val="28"/>
              </w:rPr>
              <w:t>日</w:t>
            </w:r>
          </w:p>
        </w:tc>
      </w:tr>
      <w:tr w:rsidR="00473129" w:rsidTr="00E96184">
        <w:trPr>
          <w:cantSplit/>
          <w:trHeight w:hRule="exact" w:val="647"/>
        </w:trPr>
        <w:tc>
          <w:tcPr>
            <w:tcW w:w="3026" w:type="dxa"/>
            <w:gridSpan w:val="5"/>
            <w:vAlign w:val="center"/>
          </w:tcPr>
          <w:p w:rsidR="00473129" w:rsidRDefault="00473129" w:rsidP="00E96184">
            <w:pPr>
              <w:spacing w:line="320" w:lineRule="exact"/>
              <w:rPr>
                <w:rFonts w:ascii="华文中宋" w:eastAsia="华文中宋" w:hAnsi="华文中宋"/>
                <w:color w:val="000000"/>
                <w:sz w:val="28"/>
              </w:rPr>
            </w:pPr>
            <w:r>
              <w:rPr>
                <w:rFonts w:ascii="华文中宋" w:eastAsia="华文中宋" w:hAnsi="华文中宋" w:hint="eastAsia"/>
                <w:color w:val="000000"/>
                <w:w w:val="95"/>
                <w:sz w:val="28"/>
                <w:szCs w:val="28"/>
              </w:rPr>
              <w:t>新媒体作品填报网址</w:t>
            </w:r>
          </w:p>
        </w:tc>
        <w:tc>
          <w:tcPr>
            <w:tcW w:w="6602" w:type="dxa"/>
            <w:gridSpan w:val="8"/>
            <w:vAlign w:val="center"/>
          </w:tcPr>
          <w:p w:rsidR="00473129" w:rsidRDefault="00473129" w:rsidP="00E96184">
            <w:pPr>
              <w:spacing w:line="240" w:lineRule="exact"/>
              <w:rPr>
                <w:rFonts w:ascii="仿宋" w:eastAsia="仿宋" w:hAnsi="仿宋"/>
                <w:color w:val="000000"/>
                <w:szCs w:val="21"/>
              </w:rPr>
            </w:pPr>
          </w:p>
        </w:tc>
      </w:tr>
      <w:tr w:rsidR="00473129" w:rsidTr="00E96184">
        <w:trPr>
          <w:cantSplit/>
          <w:trHeight w:hRule="exact" w:val="612"/>
        </w:trPr>
        <w:tc>
          <w:tcPr>
            <w:tcW w:w="3026" w:type="dxa"/>
            <w:gridSpan w:val="5"/>
            <w:tcBorders>
              <w:bottom w:val="single" w:sz="4" w:space="0" w:color="auto"/>
            </w:tcBorders>
            <w:vAlign w:val="center"/>
          </w:tcPr>
          <w:p w:rsidR="00473129" w:rsidRDefault="00473129" w:rsidP="00E96184">
            <w:pPr>
              <w:spacing w:line="320" w:lineRule="exact"/>
              <w:rPr>
                <w:rFonts w:ascii="华文中宋" w:eastAsia="华文中宋" w:hAnsi="华文中宋"/>
                <w:color w:val="000000"/>
                <w:sz w:val="28"/>
              </w:rPr>
            </w:pPr>
            <w:r>
              <w:rPr>
                <w:rFonts w:ascii="华文中宋" w:eastAsia="华文中宋" w:hAnsi="华文中宋" w:hint="eastAsia"/>
                <w:color w:val="000000"/>
                <w:sz w:val="28"/>
              </w:rPr>
              <w:t>自荐作品所获奖项名称</w:t>
            </w:r>
          </w:p>
        </w:tc>
        <w:tc>
          <w:tcPr>
            <w:tcW w:w="6602" w:type="dxa"/>
            <w:gridSpan w:val="8"/>
            <w:tcBorders>
              <w:bottom w:val="single" w:sz="4" w:space="0" w:color="auto"/>
            </w:tcBorders>
            <w:vAlign w:val="center"/>
          </w:tcPr>
          <w:p w:rsidR="00473129" w:rsidRPr="00207C6B" w:rsidRDefault="00473129" w:rsidP="00E96184">
            <w:pPr>
              <w:spacing w:line="320" w:lineRule="exact"/>
              <w:rPr>
                <w:rFonts w:ascii="方正仿宋_GBK" w:eastAsia="方正仿宋_GBK" w:hAnsi="仿宋"/>
                <w:color w:val="000000"/>
                <w:sz w:val="28"/>
                <w:szCs w:val="28"/>
              </w:rPr>
            </w:pPr>
            <w:r w:rsidRPr="00207C6B">
              <w:rPr>
                <w:rFonts w:ascii="方正仿宋_GBK" w:eastAsia="方正仿宋_GBK" w:hAnsi="仿宋" w:cs="仿宋" w:hint="eastAsia"/>
                <w:color w:val="000000"/>
                <w:sz w:val="28"/>
                <w:szCs w:val="28"/>
              </w:rPr>
              <w:t>江苏省好新闻一等奖</w:t>
            </w:r>
          </w:p>
        </w:tc>
      </w:tr>
      <w:tr w:rsidR="00473129" w:rsidTr="00E96184">
        <w:trPr>
          <w:cantSplit/>
          <w:trHeight w:hRule="exact" w:val="737"/>
        </w:trPr>
        <w:tc>
          <w:tcPr>
            <w:tcW w:w="619" w:type="dxa"/>
            <w:vMerge w:val="restart"/>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推荐人</w:t>
            </w:r>
          </w:p>
        </w:tc>
        <w:tc>
          <w:tcPr>
            <w:tcW w:w="619" w:type="dxa"/>
            <w:gridSpan w:val="2"/>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姓名</w:t>
            </w:r>
          </w:p>
        </w:tc>
        <w:tc>
          <w:tcPr>
            <w:tcW w:w="1788" w:type="dxa"/>
            <w:gridSpan w:val="2"/>
            <w:tcBorders>
              <w:bottom w:val="single" w:sz="4" w:space="0" w:color="auto"/>
            </w:tcBorders>
            <w:vAlign w:val="center"/>
          </w:tcPr>
          <w:p w:rsidR="00473129" w:rsidRDefault="00473129" w:rsidP="00E96184">
            <w:pPr>
              <w:spacing w:line="240" w:lineRule="exact"/>
              <w:jc w:val="center"/>
              <w:rPr>
                <w:rFonts w:ascii="华文中宋" w:eastAsia="华文中宋" w:hAnsi="华文中宋"/>
                <w:color w:val="000000"/>
                <w:sz w:val="28"/>
              </w:rPr>
            </w:pPr>
            <w:r>
              <w:rPr>
                <w:rFonts w:ascii="华文中宋" w:eastAsia="华文中宋" w:hAnsi="华文中宋" w:hint="eastAsia"/>
                <w:color w:val="000000"/>
                <w:sz w:val="28"/>
              </w:rPr>
              <w:t>刘守华</w:t>
            </w:r>
          </w:p>
        </w:tc>
        <w:tc>
          <w:tcPr>
            <w:tcW w:w="1064" w:type="dxa"/>
            <w:tcBorders>
              <w:bottom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单位及职称</w:t>
            </w:r>
          </w:p>
        </w:tc>
        <w:tc>
          <w:tcPr>
            <w:tcW w:w="2787" w:type="dxa"/>
            <w:gridSpan w:val="4"/>
            <w:tcBorders>
              <w:bottom w:val="single" w:sz="4" w:space="0" w:color="auto"/>
            </w:tcBorders>
            <w:vAlign w:val="center"/>
          </w:tcPr>
          <w:p w:rsidR="00473129" w:rsidRPr="00473129" w:rsidRDefault="00473129" w:rsidP="00E96184">
            <w:pPr>
              <w:spacing w:line="240" w:lineRule="exact"/>
              <w:jc w:val="center"/>
              <w:rPr>
                <w:rFonts w:ascii="华文中宋" w:eastAsia="华文中宋" w:hAnsi="华文中宋"/>
                <w:color w:val="000000"/>
                <w:sz w:val="24"/>
                <w:szCs w:val="24"/>
              </w:rPr>
            </w:pPr>
            <w:r w:rsidRPr="00473129">
              <w:rPr>
                <w:rFonts w:ascii="华文中宋" w:eastAsia="华文中宋" w:hAnsi="华文中宋" w:hint="eastAsia"/>
                <w:color w:val="000000"/>
                <w:sz w:val="24"/>
                <w:szCs w:val="24"/>
              </w:rPr>
              <w:t>江苏省新闻工作者协会</w:t>
            </w:r>
            <w:r w:rsidRPr="00473129">
              <w:rPr>
                <w:rFonts w:ascii="华文中宋" w:eastAsia="华文中宋" w:hAnsi="华文中宋"/>
                <w:color w:val="000000"/>
                <w:sz w:val="24"/>
                <w:szCs w:val="24"/>
              </w:rPr>
              <w:t>常务副主席</w:t>
            </w:r>
            <w:r w:rsidRPr="00473129">
              <w:rPr>
                <w:rFonts w:ascii="华文中宋" w:eastAsia="华文中宋" w:hAnsi="华文中宋" w:hint="eastAsia"/>
                <w:color w:val="000000"/>
                <w:sz w:val="24"/>
                <w:szCs w:val="24"/>
              </w:rPr>
              <w:t xml:space="preserve"> 高级记者</w:t>
            </w:r>
          </w:p>
        </w:tc>
        <w:tc>
          <w:tcPr>
            <w:tcW w:w="823" w:type="dxa"/>
            <w:gridSpan w:val="2"/>
            <w:tcBorders>
              <w:bottom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电话</w:t>
            </w:r>
          </w:p>
        </w:tc>
        <w:tc>
          <w:tcPr>
            <w:tcW w:w="1928" w:type="dxa"/>
            <w:tcBorders>
              <w:bottom w:val="single" w:sz="4" w:space="0" w:color="auto"/>
            </w:tcBorders>
            <w:vAlign w:val="center"/>
          </w:tcPr>
          <w:p w:rsidR="00473129" w:rsidRPr="00473129" w:rsidRDefault="00473129" w:rsidP="00E96184">
            <w:pPr>
              <w:spacing w:line="240" w:lineRule="exact"/>
              <w:rPr>
                <w:rFonts w:ascii="华文中宋" w:eastAsia="华文中宋" w:hAnsi="华文中宋"/>
                <w:color w:val="000000"/>
                <w:sz w:val="24"/>
                <w:szCs w:val="24"/>
              </w:rPr>
            </w:pPr>
            <w:r w:rsidRPr="00473129">
              <w:rPr>
                <w:rFonts w:ascii="华文中宋" w:eastAsia="华文中宋" w:hAnsi="华文中宋" w:hint="eastAsia"/>
                <w:color w:val="000000"/>
                <w:sz w:val="24"/>
                <w:szCs w:val="24"/>
              </w:rPr>
              <w:t>13801598595</w:t>
            </w:r>
          </w:p>
        </w:tc>
      </w:tr>
      <w:tr w:rsidR="00473129" w:rsidTr="00E96184">
        <w:trPr>
          <w:cantSplit/>
          <w:trHeight w:hRule="exact" w:val="737"/>
        </w:trPr>
        <w:tc>
          <w:tcPr>
            <w:tcW w:w="619" w:type="dxa"/>
            <w:vMerge/>
            <w:tcBorders>
              <w:bottom w:val="single" w:sz="4" w:space="0" w:color="auto"/>
            </w:tcBorders>
            <w:vAlign w:val="center"/>
          </w:tcPr>
          <w:p w:rsidR="00473129" w:rsidRDefault="00473129" w:rsidP="00E96184">
            <w:pPr>
              <w:spacing w:line="320" w:lineRule="exact"/>
              <w:jc w:val="center"/>
              <w:rPr>
                <w:rFonts w:ascii="华文中宋" w:eastAsia="华文中宋" w:hAnsi="华文中宋"/>
                <w:color w:val="000000"/>
                <w:sz w:val="28"/>
              </w:rPr>
            </w:pPr>
          </w:p>
        </w:tc>
        <w:tc>
          <w:tcPr>
            <w:tcW w:w="619" w:type="dxa"/>
            <w:gridSpan w:val="2"/>
            <w:tcBorders>
              <w:bottom w:val="single" w:sz="4" w:space="0" w:color="auto"/>
            </w:tcBorders>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姓名</w:t>
            </w:r>
          </w:p>
        </w:tc>
        <w:tc>
          <w:tcPr>
            <w:tcW w:w="1788" w:type="dxa"/>
            <w:gridSpan w:val="2"/>
            <w:tcBorders>
              <w:top w:val="single" w:sz="4" w:space="0" w:color="auto"/>
              <w:bottom w:val="single" w:sz="4" w:space="0" w:color="auto"/>
              <w:right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proofErr w:type="gramStart"/>
            <w:r>
              <w:rPr>
                <w:rFonts w:ascii="华文中宋" w:eastAsia="华文中宋" w:hAnsi="华文中宋" w:hint="eastAsia"/>
                <w:color w:val="000000"/>
                <w:sz w:val="28"/>
              </w:rPr>
              <w:t>贾梦雨</w:t>
            </w:r>
            <w:proofErr w:type="gramEnd"/>
          </w:p>
        </w:tc>
        <w:tc>
          <w:tcPr>
            <w:tcW w:w="1064" w:type="dxa"/>
            <w:tcBorders>
              <w:top w:val="single" w:sz="4" w:space="0" w:color="auto"/>
              <w:left w:val="single" w:sz="4" w:space="0" w:color="auto"/>
              <w:bottom w:val="single" w:sz="4" w:space="0" w:color="auto"/>
              <w:right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单位及职称</w:t>
            </w:r>
          </w:p>
        </w:tc>
        <w:tc>
          <w:tcPr>
            <w:tcW w:w="2787" w:type="dxa"/>
            <w:gridSpan w:val="4"/>
            <w:tcBorders>
              <w:top w:val="single" w:sz="4" w:space="0" w:color="auto"/>
              <w:left w:val="single" w:sz="4" w:space="0" w:color="auto"/>
              <w:bottom w:val="single" w:sz="4" w:space="0" w:color="auto"/>
              <w:right w:val="single" w:sz="4" w:space="0" w:color="auto"/>
            </w:tcBorders>
            <w:vAlign w:val="center"/>
          </w:tcPr>
          <w:p w:rsidR="00473129" w:rsidRPr="00473129" w:rsidRDefault="00473129" w:rsidP="00E96184">
            <w:pPr>
              <w:spacing w:line="340" w:lineRule="exact"/>
              <w:jc w:val="center"/>
              <w:rPr>
                <w:rFonts w:ascii="华文中宋" w:eastAsia="华文中宋" w:hAnsi="华文中宋"/>
                <w:color w:val="000000"/>
                <w:sz w:val="24"/>
                <w:szCs w:val="24"/>
              </w:rPr>
            </w:pPr>
            <w:r w:rsidRPr="00473129">
              <w:rPr>
                <w:rFonts w:ascii="华文中宋" w:eastAsia="华文中宋" w:hAnsi="华文中宋" w:hint="eastAsia"/>
                <w:color w:val="000000"/>
                <w:sz w:val="24"/>
                <w:szCs w:val="24"/>
              </w:rPr>
              <w:t>《传媒观察</w:t>
            </w:r>
            <w:r w:rsidRPr="00473129">
              <w:rPr>
                <w:rFonts w:ascii="华文中宋" w:eastAsia="华文中宋" w:hAnsi="华文中宋"/>
                <w:color w:val="000000"/>
                <w:sz w:val="24"/>
                <w:szCs w:val="24"/>
              </w:rPr>
              <w:t>》</w:t>
            </w:r>
            <w:r w:rsidRPr="00473129">
              <w:rPr>
                <w:rFonts w:ascii="华文中宋" w:eastAsia="华文中宋" w:hAnsi="华文中宋" w:hint="eastAsia"/>
                <w:color w:val="000000"/>
                <w:sz w:val="24"/>
                <w:szCs w:val="24"/>
              </w:rPr>
              <w:t>副主编 高级记者</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电话</w:t>
            </w:r>
          </w:p>
        </w:tc>
        <w:tc>
          <w:tcPr>
            <w:tcW w:w="1928" w:type="dxa"/>
            <w:tcBorders>
              <w:top w:val="single" w:sz="4" w:space="0" w:color="auto"/>
              <w:left w:val="single" w:sz="4" w:space="0" w:color="auto"/>
              <w:bottom w:val="single" w:sz="4" w:space="0" w:color="auto"/>
              <w:right w:val="single" w:sz="4" w:space="0" w:color="auto"/>
            </w:tcBorders>
            <w:vAlign w:val="center"/>
          </w:tcPr>
          <w:p w:rsidR="00473129" w:rsidRPr="00473129" w:rsidRDefault="00473129" w:rsidP="00E96184">
            <w:pPr>
              <w:spacing w:line="240" w:lineRule="exact"/>
              <w:rPr>
                <w:rFonts w:ascii="华文中宋" w:eastAsia="华文中宋" w:hAnsi="华文中宋"/>
                <w:color w:val="000000"/>
                <w:sz w:val="24"/>
                <w:szCs w:val="24"/>
              </w:rPr>
            </w:pPr>
            <w:r w:rsidRPr="00473129">
              <w:rPr>
                <w:rFonts w:ascii="华文中宋" w:eastAsia="华文中宋" w:hAnsi="华文中宋" w:hint="eastAsia"/>
                <w:color w:val="000000"/>
                <w:sz w:val="24"/>
                <w:szCs w:val="24"/>
              </w:rPr>
              <w:t>13913903910</w:t>
            </w:r>
          </w:p>
        </w:tc>
      </w:tr>
      <w:tr w:rsidR="00473129" w:rsidTr="00E96184">
        <w:trPr>
          <w:cantSplit/>
          <w:trHeight w:hRule="exact" w:val="737"/>
        </w:trPr>
        <w:tc>
          <w:tcPr>
            <w:tcW w:w="1238" w:type="dxa"/>
            <w:gridSpan w:val="3"/>
            <w:tcBorders>
              <w:top w:val="single" w:sz="4" w:space="0" w:color="auto"/>
            </w:tcBorders>
            <w:vAlign w:val="center"/>
          </w:tcPr>
          <w:p w:rsidR="00473129" w:rsidRDefault="00473129" w:rsidP="00E96184">
            <w:pPr>
              <w:spacing w:line="320" w:lineRule="exact"/>
              <w:jc w:val="center"/>
              <w:rPr>
                <w:rFonts w:ascii="华文中宋" w:eastAsia="华文中宋" w:hAnsi="华文中宋"/>
                <w:color w:val="000000"/>
                <w:sz w:val="28"/>
              </w:rPr>
            </w:pPr>
            <w:r>
              <w:rPr>
                <w:rFonts w:ascii="华文中宋" w:eastAsia="华文中宋" w:hAnsi="华文中宋" w:hint="eastAsia"/>
                <w:color w:val="000000"/>
                <w:sz w:val="28"/>
              </w:rPr>
              <w:t>联系人姓名</w:t>
            </w:r>
          </w:p>
        </w:tc>
        <w:tc>
          <w:tcPr>
            <w:tcW w:w="1788" w:type="dxa"/>
            <w:gridSpan w:val="2"/>
            <w:tcBorders>
              <w:top w:val="single" w:sz="4" w:space="0" w:color="auto"/>
            </w:tcBorders>
            <w:vAlign w:val="center"/>
          </w:tcPr>
          <w:p w:rsidR="00473129" w:rsidRPr="00207C6B" w:rsidRDefault="00473129" w:rsidP="00E96184">
            <w:pPr>
              <w:spacing w:line="340" w:lineRule="exact"/>
              <w:jc w:val="center"/>
              <w:rPr>
                <w:rFonts w:ascii="方正仿宋_GBK" w:eastAsia="方正仿宋_GBK" w:hAnsi="华文中宋"/>
                <w:color w:val="000000"/>
                <w:sz w:val="28"/>
              </w:rPr>
            </w:pPr>
            <w:r w:rsidRPr="00207C6B">
              <w:rPr>
                <w:rFonts w:ascii="方正仿宋_GBK" w:eastAsia="方正仿宋_GBK" w:hAnsi="华文中宋" w:hint="eastAsia"/>
                <w:color w:val="000000"/>
                <w:sz w:val="28"/>
              </w:rPr>
              <w:t>顾巍钟</w:t>
            </w:r>
          </w:p>
        </w:tc>
        <w:tc>
          <w:tcPr>
            <w:tcW w:w="1064" w:type="dxa"/>
            <w:tcBorders>
              <w:top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手机</w:t>
            </w:r>
          </w:p>
        </w:tc>
        <w:tc>
          <w:tcPr>
            <w:tcW w:w="2787" w:type="dxa"/>
            <w:gridSpan w:val="4"/>
            <w:tcBorders>
              <w:top w:val="single" w:sz="4" w:space="0" w:color="auto"/>
            </w:tcBorders>
            <w:vAlign w:val="center"/>
          </w:tcPr>
          <w:p w:rsidR="00473129" w:rsidRPr="00207C6B" w:rsidRDefault="00473129" w:rsidP="00E96184">
            <w:pPr>
              <w:spacing w:line="340" w:lineRule="exact"/>
              <w:jc w:val="center"/>
              <w:rPr>
                <w:rFonts w:ascii="Times New Roman" w:eastAsia="华文中宋" w:hAnsi="Times New Roman" w:cs="Times New Roman"/>
                <w:color w:val="000000"/>
                <w:sz w:val="28"/>
              </w:rPr>
            </w:pPr>
            <w:r w:rsidRPr="00207C6B">
              <w:rPr>
                <w:rFonts w:ascii="Times New Roman" w:eastAsia="华文中宋" w:hAnsi="Times New Roman" w:cs="Times New Roman"/>
                <w:color w:val="000000"/>
                <w:sz w:val="28"/>
              </w:rPr>
              <w:t>13912994858</w:t>
            </w:r>
          </w:p>
        </w:tc>
        <w:tc>
          <w:tcPr>
            <w:tcW w:w="823" w:type="dxa"/>
            <w:gridSpan w:val="2"/>
            <w:tcBorders>
              <w:top w:val="single" w:sz="4" w:space="0" w:color="auto"/>
            </w:tcBorders>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电话</w:t>
            </w:r>
          </w:p>
        </w:tc>
        <w:tc>
          <w:tcPr>
            <w:tcW w:w="1928" w:type="dxa"/>
            <w:tcBorders>
              <w:top w:val="single" w:sz="4" w:space="0" w:color="auto"/>
            </w:tcBorders>
            <w:vAlign w:val="center"/>
          </w:tcPr>
          <w:p w:rsidR="00473129" w:rsidRDefault="00473129" w:rsidP="00E96184">
            <w:pPr>
              <w:spacing w:line="240" w:lineRule="exact"/>
              <w:rPr>
                <w:rFonts w:ascii="华文中宋" w:eastAsia="华文中宋" w:hAnsi="华文中宋"/>
                <w:color w:val="000000"/>
                <w:sz w:val="28"/>
              </w:rPr>
            </w:pPr>
          </w:p>
        </w:tc>
      </w:tr>
      <w:tr w:rsidR="00473129" w:rsidTr="00E96184">
        <w:trPr>
          <w:cantSplit/>
          <w:trHeight w:hRule="exact" w:val="2845"/>
        </w:trPr>
        <w:tc>
          <w:tcPr>
            <w:tcW w:w="963" w:type="dxa"/>
            <w:gridSpan w:val="2"/>
            <w:vAlign w:val="center"/>
          </w:tcPr>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color w:val="000000"/>
                <w:sz w:val="28"/>
              </w:rPr>
              <w:t xml:space="preserve">  ︵</w:t>
            </w:r>
          </w:p>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作采</w:t>
            </w:r>
          </w:p>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品编</w:t>
            </w:r>
          </w:p>
          <w:p w:rsidR="00473129" w:rsidRDefault="00473129" w:rsidP="00E96184">
            <w:pPr>
              <w:spacing w:line="340" w:lineRule="exact"/>
              <w:jc w:val="center"/>
              <w:rPr>
                <w:rFonts w:ascii="华文中宋" w:eastAsia="华文中宋" w:hAnsi="华文中宋"/>
                <w:color w:val="000000"/>
                <w:sz w:val="28"/>
              </w:rPr>
            </w:pPr>
            <w:r>
              <w:rPr>
                <w:rFonts w:ascii="华文中宋" w:eastAsia="华文中宋" w:hAnsi="华文中宋" w:hint="eastAsia"/>
                <w:color w:val="000000"/>
                <w:sz w:val="28"/>
              </w:rPr>
              <w:t>简过</w:t>
            </w:r>
          </w:p>
          <w:p w:rsidR="00473129" w:rsidRDefault="00473129" w:rsidP="00E96184">
            <w:pPr>
              <w:spacing w:line="340" w:lineRule="exact"/>
              <w:jc w:val="center"/>
              <w:rPr>
                <w:rFonts w:ascii="华文中宋" w:eastAsia="华文中宋" w:hAnsi="华文中宋"/>
                <w:color w:val="000000"/>
                <w:sz w:val="28"/>
              </w:rPr>
            </w:pPr>
            <w:proofErr w:type="gramStart"/>
            <w:r>
              <w:rPr>
                <w:rFonts w:ascii="华文中宋" w:eastAsia="华文中宋" w:hAnsi="华文中宋" w:hint="eastAsia"/>
                <w:color w:val="000000"/>
                <w:sz w:val="28"/>
              </w:rPr>
              <w:t>介</w:t>
            </w:r>
            <w:proofErr w:type="gramEnd"/>
            <w:r>
              <w:rPr>
                <w:rFonts w:ascii="华文中宋" w:eastAsia="华文中宋" w:hAnsi="华文中宋" w:hint="eastAsia"/>
                <w:color w:val="000000"/>
                <w:sz w:val="28"/>
              </w:rPr>
              <w:t>程</w:t>
            </w:r>
          </w:p>
          <w:p w:rsidR="00473129" w:rsidRDefault="00473129" w:rsidP="00E96184">
            <w:pPr>
              <w:spacing w:line="340" w:lineRule="exact"/>
              <w:jc w:val="center"/>
              <w:rPr>
                <w:rFonts w:ascii="华文中宋" w:eastAsia="华文中宋" w:hAnsi="华文中宋"/>
                <w:color w:val="000000"/>
                <w:sz w:val="24"/>
                <w:szCs w:val="24"/>
              </w:rPr>
            </w:pPr>
            <w:r>
              <w:rPr>
                <w:rFonts w:ascii="华文中宋" w:eastAsia="华文中宋" w:hAnsi="华文中宋"/>
                <w:color w:val="000000"/>
                <w:sz w:val="28"/>
              </w:rPr>
              <w:t xml:space="preserve">  </w:t>
            </w:r>
            <w:r>
              <w:rPr>
                <w:rFonts w:ascii="华文中宋" w:eastAsia="华文中宋" w:hAnsi="华文中宋" w:hint="eastAsia"/>
                <w:color w:val="000000"/>
                <w:sz w:val="28"/>
              </w:rPr>
              <w:t>︶</w:t>
            </w:r>
          </w:p>
        </w:tc>
        <w:tc>
          <w:tcPr>
            <w:tcW w:w="8665" w:type="dxa"/>
            <w:gridSpan w:val="11"/>
            <w:vAlign w:val="center"/>
          </w:tcPr>
          <w:p w:rsidR="00473129" w:rsidRPr="00B43932" w:rsidRDefault="00473129" w:rsidP="00E96184">
            <w:pPr>
              <w:spacing w:line="360" w:lineRule="exact"/>
              <w:ind w:firstLineChars="200" w:firstLine="560"/>
              <w:rPr>
                <w:rFonts w:ascii="Times New Roman" w:eastAsia="方正仿宋_GBK" w:hAnsi="Times New Roman" w:cs="Times New Roman"/>
                <w:color w:val="000000"/>
                <w:sz w:val="28"/>
                <w:szCs w:val="28"/>
              </w:rPr>
            </w:pPr>
            <w:r w:rsidRPr="00B43932">
              <w:rPr>
                <w:rFonts w:ascii="Times New Roman" w:eastAsia="方正仿宋_GBK" w:hAnsi="Times New Roman" w:cs="Times New Roman"/>
                <w:color w:val="000000"/>
                <w:sz w:val="28"/>
                <w:szCs w:val="28"/>
              </w:rPr>
              <w:t>基于校地合作、产学研融合的发展需求，江苏</w:t>
            </w:r>
            <w:r w:rsidRPr="00B43932">
              <w:rPr>
                <w:rFonts w:ascii="Times New Roman" w:eastAsia="方正仿宋_GBK" w:hAnsi="Times New Roman" w:cs="Times New Roman"/>
                <w:color w:val="000000"/>
                <w:sz w:val="28"/>
                <w:szCs w:val="28"/>
              </w:rPr>
              <w:t>10</w:t>
            </w:r>
            <w:r w:rsidRPr="00B43932">
              <w:rPr>
                <w:rFonts w:ascii="Times New Roman" w:eastAsia="方正仿宋_GBK" w:hAnsi="Times New Roman" w:cs="Times New Roman"/>
                <w:color w:val="000000"/>
                <w:sz w:val="28"/>
                <w:szCs w:val="28"/>
              </w:rPr>
              <w:t>多所</w:t>
            </w:r>
            <w:r w:rsidRPr="00B43932">
              <w:rPr>
                <w:rFonts w:ascii="Times New Roman" w:eastAsia="方正仿宋_GBK" w:hAnsi="Times New Roman" w:cs="Times New Roman"/>
                <w:color w:val="000000"/>
                <w:sz w:val="28"/>
                <w:szCs w:val="28"/>
              </w:rPr>
              <w:t>“</w:t>
            </w:r>
            <w:r w:rsidRPr="00B43932">
              <w:rPr>
                <w:rFonts w:ascii="Times New Roman" w:eastAsia="方正仿宋_GBK" w:hAnsi="Times New Roman" w:cs="Times New Roman"/>
                <w:color w:val="000000"/>
                <w:sz w:val="28"/>
                <w:szCs w:val="28"/>
              </w:rPr>
              <w:t>双一流</w:t>
            </w:r>
            <w:r w:rsidRPr="00B43932">
              <w:rPr>
                <w:rFonts w:ascii="Times New Roman" w:eastAsia="方正仿宋_GBK" w:hAnsi="Times New Roman" w:cs="Times New Roman"/>
                <w:color w:val="000000"/>
                <w:sz w:val="28"/>
                <w:szCs w:val="28"/>
              </w:rPr>
              <w:t>”</w:t>
            </w:r>
            <w:r w:rsidRPr="00B43932">
              <w:rPr>
                <w:rFonts w:ascii="Times New Roman" w:eastAsia="方正仿宋_GBK" w:hAnsi="Times New Roman" w:cs="Times New Roman"/>
                <w:color w:val="000000"/>
                <w:sz w:val="28"/>
                <w:szCs w:val="28"/>
              </w:rPr>
              <w:t>落户苏南经济发达县，形成全国特有的</w:t>
            </w:r>
            <w:r w:rsidRPr="00B43932">
              <w:rPr>
                <w:rFonts w:ascii="Times New Roman" w:eastAsia="方正仿宋_GBK" w:hAnsi="Times New Roman" w:cs="Times New Roman"/>
                <w:color w:val="000000"/>
                <w:sz w:val="28"/>
                <w:szCs w:val="28"/>
              </w:rPr>
              <w:t>“</w:t>
            </w:r>
            <w:r w:rsidRPr="00B43932">
              <w:rPr>
                <w:rFonts w:ascii="Times New Roman" w:eastAsia="方正仿宋_GBK" w:hAnsi="Times New Roman" w:cs="Times New Roman"/>
                <w:color w:val="000000"/>
                <w:sz w:val="28"/>
                <w:szCs w:val="28"/>
              </w:rPr>
              <w:t>县域大学群</w:t>
            </w:r>
            <w:r w:rsidRPr="00B43932">
              <w:rPr>
                <w:rFonts w:ascii="Times New Roman" w:eastAsia="方正仿宋_GBK" w:hAnsi="Times New Roman" w:cs="Times New Roman"/>
                <w:color w:val="000000"/>
                <w:sz w:val="28"/>
                <w:szCs w:val="28"/>
              </w:rPr>
              <w:t>”</w:t>
            </w:r>
            <w:r w:rsidRPr="00B43932">
              <w:rPr>
                <w:rFonts w:ascii="Times New Roman" w:eastAsia="方正仿宋_GBK" w:hAnsi="Times New Roman" w:cs="Times New Roman"/>
                <w:color w:val="000000"/>
                <w:sz w:val="28"/>
                <w:szCs w:val="28"/>
              </w:rPr>
              <w:t>现象。利用</w:t>
            </w:r>
            <w:r w:rsidRPr="00B43932">
              <w:rPr>
                <w:rFonts w:ascii="Times New Roman" w:eastAsia="方正仿宋_GBK" w:hAnsi="Times New Roman" w:cs="Times New Roman"/>
                <w:color w:val="000000"/>
                <w:sz w:val="28"/>
                <w:szCs w:val="28"/>
              </w:rPr>
              <w:t>2023</w:t>
            </w:r>
            <w:r w:rsidRPr="00B43932">
              <w:rPr>
                <w:rFonts w:ascii="Times New Roman" w:eastAsia="方正仿宋_GBK" w:hAnsi="Times New Roman" w:cs="Times New Roman"/>
                <w:color w:val="000000"/>
                <w:sz w:val="28"/>
                <w:szCs w:val="28"/>
              </w:rPr>
              <w:t>年江南大学江阴校区建设和河海大学金坛校区开学契机，新华日报组织专题报道组，深入苏南各经济发达县和县域大学校区，就高校深入经济发展一线带来新一轮高等教育布局调整、产教更深层次融合，以及县域大学推动</w:t>
            </w:r>
            <w:r>
              <w:rPr>
                <w:rFonts w:ascii="Times New Roman" w:eastAsia="方正仿宋_GBK" w:hAnsi="Times New Roman" w:cs="Times New Roman" w:hint="eastAsia"/>
                <w:color w:val="000000"/>
                <w:sz w:val="28"/>
                <w:szCs w:val="28"/>
              </w:rPr>
              <w:t>以</w:t>
            </w:r>
            <w:r w:rsidRPr="00B43932">
              <w:rPr>
                <w:rFonts w:ascii="Times New Roman" w:eastAsia="方正仿宋_GBK" w:hAnsi="Times New Roman" w:cs="Times New Roman"/>
                <w:color w:val="000000"/>
                <w:sz w:val="28"/>
                <w:szCs w:val="28"/>
              </w:rPr>
              <w:t>县城</w:t>
            </w:r>
            <w:r>
              <w:rPr>
                <w:rFonts w:ascii="Times New Roman" w:eastAsia="方正仿宋_GBK" w:hAnsi="Times New Roman" w:cs="Times New Roman" w:hint="eastAsia"/>
                <w:color w:val="000000"/>
                <w:sz w:val="28"/>
                <w:szCs w:val="28"/>
              </w:rPr>
              <w:t>为重要载体</w:t>
            </w:r>
            <w:r w:rsidRPr="00B43932">
              <w:rPr>
                <w:rFonts w:ascii="Times New Roman" w:eastAsia="方正仿宋_GBK" w:hAnsi="Times New Roman" w:cs="Times New Roman"/>
                <w:color w:val="000000"/>
                <w:sz w:val="28"/>
                <w:szCs w:val="28"/>
              </w:rPr>
              <w:t>城镇化、都市圈城市群建设等重大主题深入调研，前后历时一个多月，最后形成三篇系列报道。</w:t>
            </w:r>
          </w:p>
          <w:p w:rsidR="00473129" w:rsidRPr="00B43932" w:rsidRDefault="00473129" w:rsidP="00E96184">
            <w:pPr>
              <w:spacing w:line="360" w:lineRule="exact"/>
              <w:ind w:firstLine="420"/>
              <w:rPr>
                <w:rFonts w:ascii="Times New Roman" w:eastAsia="方正仿宋_GBK" w:hAnsi="Times New Roman" w:cs="Times New Roman"/>
                <w:color w:val="000000"/>
                <w:sz w:val="28"/>
                <w:szCs w:val="28"/>
              </w:rPr>
            </w:pPr>
          </w:p>
          <w:p w:rsidR="00473129" w:rsidRPr="005D5E96" w:rsidRDefault="00473129" w:rsidP="00E96184">
            <w:pPr>
              <w:ind w:firstLine="420"/>
              <w:rPr>
                <w:rFonts w:ascii="仿宋" w:eastAsia="仿宋" w:hAnsi="仿宋" w:cs="仿宋"/>
                <w:color w:val="000000"/>
                <w:sz w:val="28"/>
                <w:szCs w:val="28"/>
              </w:rPr>
            </w:pPr>
          </w:p>
        </w:tc>
      </w:tr>
      <w:tr w:rsidR="00473129" w:rsidRPr="005D5E96" w:rsidTr="00E96184">
        <w:trPr>
          <w:cantSplit/>
          <w:trHeight w:hRule="exact" w:val="2846"/>
        </w:trPr>
        <w:tc>
          <w:tcPr>
            <w:tcW w:w="963" w:type="dxa"/>
            <w:gridSpan w:val="2"/>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lastRenderedPageBreak/>
              <w:t>社</w:t>
            </w:r>
          </w:p>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会</w:t>
            </w:r>
          </w:p>
          <w:p w:rsidR="00473129" w:rsidRDefault="00473129" w:rsidP="00E96184">
            <w:pPr>
              <w:spacing w:line="380" w:lineRule="exact"/>
              <w:jc w:val="center"/>
              <w:rPr>
                <w:rFonts w:ascii="华文中宋" w:eastAsia="华文中宋" w:hAnsi="华文中宋"/>
                <w:color w:val="000000"/>
                <w:sz w:val="28"/>
              </w:rPr>
            </w:pPr>
            <w:proofErr w:type="gramStart"/>
            <w:r>
              <w:rPr>
                <w:rFonts w:ascii="华文中宋" w:eastAsia="华文中宋" w:hAnsi="华文中宋" w:hint="eastAsia"/>
                <w:color w:val="000000"/>
                <w:sz w:val="28"/>
              </w:rPr>
              <w:t>效</w:t>
            </w:r>
            <w:proofErr w:type="gramEnd"/>
          </w:p>
          <w:p w:rsidR="00473129" w:rsidRDefault="00473129" w:rsidP="00E96184">
            <w:pPr>
              <w:spacing w:line="380" w:lineRule="exact"/>
              <w:jc w:val="center"/>
              <w:rPr>
                <w:rFonts w:ascii="华文中宋" w:eastAsia="华文中宋" w:hAnsi="华文中宋"/>
                <w:color w:val="000000"/>
                <w:sz w:val="24"/>
                <w:szCs w:val="24"/>
              </w:rPr>
            </w:pPr>
            <w:r>
              <w:rPr>
                <w:rFonts w:ascii="华文中宋" w:eastAsia="华文中宋" w:hAnsi="华文中宋" w:hint="eastAsia"/>
                <w:color w:val="000000"/>
                <w:sz w:val="28"/>
              </w:rPr>
              <w:t>果</w:t>
            </w:r>
          </w:p>
        </w:tc>
        <w:tc>
          <w:tcPr>
            <w:tcW w:w="8665" w:type="dxa"/>
            <w:gridSpan w:val="11"/>
            <w:vAlign w:val="center"/>
          </w:tcPr>
          <w:p w:rsidR="00473129" w:rsidRPr="005D5E96" w:rsidRDefault="00473129" w:rsidP="00E96184">
            <w:pPr>
              <w:spacing w:line="360" w:lineRule="exact"/>
              <w:ind w:firstLineChars="200" w:firstLine="560"/>
              <w:rPr>
                <w:rFonts w:ascii="仿宋" w:eastAsia="仿宋" w:hAnsi="仿宋" w:cs="仿宋"/>
                <w:color w:val="000000"/>
                <w:sz w:val="28"/>
                <w:szCs w:val="28"/>
              </w:rPr>
            </w:pPr>
            <w:r w:rsidRPr="005D5E96">
              <w:rPr>
                <w:rFonts w:ascii="仿宋" w:eastAsia="仿宋" w:hAnsi="仿宋" w:cs="仿宋" w:hint="eastAsia"/>
                <w:color w:val="000000"/>
                <w:sz w:val="28"/>
                <w:szCs w:val="28"/>
              </w:rPr>
              <w:t>县域经济强</w:t>
            </w:r>
            <w:r w:rsidRPr="005D5E96">
              <w:rPr>
                <w:rFonts w:ascii="仿宋" w:eastAsia="仿宋" w:hAnsi="仿宋" w:cs="仿宋"/>
                <w:color w:val="000000"/>
                <w:sz w:val="28"/>
                <w:szCs w:val="28"/>
              </w:rPr>
              <w:t>，是江苏的鲜明特征</w:t>
            </w:r>
            <w:r w:rsidRPr="005D5E96">
              <w:rPr>
                <w:rFonts w:ascii="仿宋" w:eastAsia="仿宋" w:hAnsi="仿宋" w:cs="仿宋" w:hint="eastAsia"/>
                <w:color w:val="000000"/>
                <w:sz w:val="28"/>
                <w:szCs w:val="28"/>
              </w:rPr>
              <w:t>；</w:t>
            </w:r>
            <w:r w:rsidRPr="005D5E96">
              <w:rPr>
                <w:rFonts w:ascii="仿宋" w:eastAsia="仿宋" w:hAnsi="仿宋" w:cs="仿宋"/>
                <w:color w:val="000000"/>
                <w:sz w:val="28"/>
                <w:szCs w:val="28"/>
              </w:rPr>
              <w:t>高等教育发达，是江苏的突出优势</w:t>
            </w:r>
            <w:r w:rsidRPr="005D5E96">
              <w:rPr>
                <w:rFonts w:ascii="仿宋" w:eastAsia="仿宋" w:hAnsi="仿宋" w:cs="仿宋" w:hint="eastAsia"/>
                <w:color w:val="000000"/>
                <w:sz w:val="28"/>
                <w:szCs w:val="28"/>
              </w:rPr>
              <w:t>。经济发达县</w:t>
            </w:r>
            <w:r>
              <w:rPr>
                <w:rFonts w:ascii="仿宋" w:eastAsia="仿宋" w:hAnsi="仿宋" w:cs="仿宋"/>
                <w:color w:val="000000"/>
                <w:sz w:val="28"/>
                <w:szCs w:val="28"/>
              </w:rPr>
              <w:t>和双一流高校的结合，</w:t>
            </w:r>
            <w:r>
              <w:rPr>
                <w:rFonts w:ascii="仿宋" w:eastAsia="仿宋" w:hAnsi="仿宋" w:cs="仿宋" w:hint="eastAsia"/>
                <w:color w:val="000000"/>
                <w:sz w:val="28"/>
                <w:szCs w:val="28"/>
              </w:rPr>
              <w:t>不仅</w:t>
            </w:r>
            <w:r w:rsidRPr="005D5E96">
              <w:rPr>
                <w:rFonts w:ascii="仿宋" w:eastAsia="仿宋" w:hAnsi="仿宋" w:cs="仿宋"/>
                <w:color w:val="000000"/>
                <w:sz w:val="28"/>
                <w:szCs w:val="28"/>
              </w:rPr>
              <w:t>是高等教育</w:t>
            </w:r>
            <w:r w:rsidRPr="005D5E96">
              <w:rPr>
                <w:rFonts w:ascii="仿宋" w:eastAsia="仿宋" w:hAnsi="仿宋" w:cs="仿宋" w:hint="eastAsia"/>
                <w:color w:val="000000"/>
                <w:sz w:val="28"/>
                <w:szCs w:val="28"/>
              </w:rPr>
              <w:t>界</w:t>
            </w:r>
            <w:r w:rsidRPr="005D5E96">
              <w:rPr>
                <w:rFonts w:ascii="仿宋" w:eastAsia="仿宋" w:hAnsi="仿宋" w:cs="仿宋"/>
                <w:color w:val="000000"/>
                <w:sz w:val="28"/>
                <w:szCs w:val="28"/>
              </w:rPr>
              <w:t>的大事，也是江苏</w:t>
            </w:r>
            <w:r>
              <w:rPr>
                <w:rFonts w:ascii="仿宋" w:eastAsia="仿宋" w:hAnsi="仿宋" w:cs="仿宋" w:hint="eastAsia"/>
                <w:color w:val="000000"/>
                <w:sz w:val="28"/>
                <w:szCs w:val="28"/>
              </w:rPr>
              <w:t>县域经济</w:t>
            </w:r>
            <w:r w:rsidRPr="005D5E96">
              <w:rPr>
                <w:rFonts w:ascii="仿宋" w:eastAsia="仿宋" w:hAnsi="仿宋" w:cs="仿宋" w:hint="eastAsia"/>
                <w:color w:val="000000"/>
                <w:sz w:val="28"/>
                <w:szCs w:val="28"/>
              </w:rPr>
              <w:t>、</w:t>
            </w:r>
            <w:r>
              <w:rPr>
                <w:rFonts w:ascii="仿宋" w:eastAsia="仿宋" w:hAnsi="仿宋" w:cs="仿宋"/>
                <w:color w:val="000000"/>
                <w:sz w:val="28"/>
                <w:szCs w:val="28"/>
              </w:rPr>
              <w:t>以县城为重要载体</w:t>
            </w:r>
            <w:r w:rsidRPr="005D5E96">
              <w:rPr>
                <w:rFonts w:ascii="仿宋" w:eastAsia="仿宋" w:hAnsi="仿宋" w:cs="仿宋"/>
                <w:color w:val="000000"/>
                <w:sz w:val="28"/>
                <w:szCs w:val="28"/>
              </w:rPr>
              <w:t>城镇化</w:t>
            </w:r>
            <w:r w:rsidRPr="005D5E96">
              <w:rPr>
                <w:rFonts w:ascii="仿宋" w:eastAsia="仿宋" w:hAnsi="仿宋" w:cs="仿宋" w:hint="eastAsia"/>
                <w:color w:val="000000"/>
                <w:sz w:val="28"/>
                <w:szCs w:val="28"/>
              </w:rPr>
              <w:t>的标志性</w:t>
            </w:r>
            <w:r w:rsidRPr="005D5E96">
              <w:rPr>
                <w:rFonts w:ascii="仿宋" w:eastAsia="仿宋" w:hAnsi="仿宋" w:cs="仿宋"/>
                <w:color w:val="000000"/>
                <w:sz w:val="28"/>
                <w:szCs w:val="28"/>
              </w:rPr>
              <w:t>事件</w:t>
            </w:r>
            <w:r w:rsidRPr="005D5E96">
              <w:rPr>
                <w:rFonts w:ascii="仿宋" w:eastAsia="仿宋" w:hAnsi="仿宋" w:cs="仿宋" w:hint="eastAsia"/>
                <w:color w:val="000000"/>
                <w:sz w:val="28"/>
                <w:szCs w:val="28"/>
              </w:rPr>
              <w:t>。该系列报道</w:t>
            </w:r>
            <w:r w:rsidRPr="005D5E96">
              <w:rPr>
                <w:rFonts w:ascii="仿宋" w:eastAsia="仿宋" w:hAnsi="仿宋" w:cs="仿宋"/>
                <w:color w:val="000000"/>
                <w:sz w:val="28"/>
                <w:szCs w:val="28"/>
              </w:rPr>
              <w:t>见报后，在</w:t>
            </w:r>
            <w:r w:rsidRPr="005D5E96">
              <w:rPr>
                <w:rFonts w:ascii="仿宋" w:eastAsia="仿宋" w:hAnsi="仿宋" w:cs="仿宋" w:hint="eastAsia"/>
                <w:color w:val="000000"/>
                <w:sz w:val="28"/>
                <w:szCs w:val="28"/>
              </w:rPr>
              <w:t>全国</w:t>
            </w:r>
            <w:r w:rsidRPr="005D5E96">
              <w:rPr>
                <w:rFonts w:ascii="仿宋" w:eastAsia="仿宋" w:hAnsi="仿宋" w:cs="仿宋"/>
                <w:color w:val="000000"/>
                <w:sz w:val="28"/>
                <w:szCs w:val="28"/>
              </w:rPr>
              <w:t>和江苏高教界、苏南经济发达县</w:t>
            </w:r>
            <w:r w:rsidRPr="005D5E96">
              <w:rPr>
                <w:rFonts w:ascii="仿宋" w:eastAsia="仿宋" w:hAnsi="仿宋" w:cs="仿宋" w:hint="eastAsia"/>
                <w:color w:val="000000"/>
                <w:sz w:val="28"/>
                <w:szCs w:val="28"/>
              </w:rPr>
              <w:t>引起</w:t>
            </w:r>
            <w:r w:rsidRPr="005D5E96">
              <w:rPr>
                <w:rFonts w:ascii="仿宋" w:eastAsia="仿宋" w:hAnsi="仿宋" w:cs="仿宋"/>
                <w:color w:val="000000"/>
                <w:sz w:val="28"/>
                <w:szCs w:val="28"/>
              </w:rPr>
              <w:t>极大反响，</w:t>
            </w:r>
            <w:r w:rsidRPr="005D5E96">
              <w:rPr>
                <w:rFonts w:ascii="仿宋" w:eastAsia="仿宋" w:hAnsi="仿宋" w:cs="仿宋" w:hint="eastAsia"/>
                <w:color w:val="000000"/>
                <w:sz w:val="28"/>
                <w:szCs w:val="28"/>
              </w:rPr>
              <w:t>让</w:t>
            </w:r>
            <w:r w:rsidRPr="005D5E96">
              <w:rPr>
                <w:rFonts w:ascii="仿宋" w:eastAsia="仿宋" w:hAnsi="仿宋" w:cs="仿宋"/>
                <w:color w:val="000000"/>
                <w:sz w:val="28"/>
                <w:szCs w:val="28"/>
              </w:rPr>
              <w:t>社会各界看到了</w:t>
            </w:r>
            <w:r w:rsidRPr="005D5E96">
              <w:rPr>
                <w:rFonts w:ascii="仿宋" w:eastAsia="仿宋" w:hAnsi="仿宋" w:cs="仿宋" w:hint="eastAsia"/>
                <w:color w:val="000000"/>
                <w:sz w:val="28"/>
                <w:szCs w:val="28"/>
              </w:rPr>
              <w:t>科教兴盛</w:t>
            </w:r>
            <w:r w:rsidRPr="005D5E96">
              <w:rPr>
                <w:rFonts w:ascii="仿宋" w:eastAsia="仿宋" w:hAnsi="仿宋" w:cs="仿宋"/>
                <w:color w:val="000000"/>
                <w:sz w:val="28"/>
                <w:szCs w:val="28"/>
              </w:rPr>
              <w:t>、产</w:t>
            </w:r>
            <w:r w:rsidRPr="005D5E96">
              <w:rPr>
                <w:rFonts w:ascii="仿宋" w:eastAsia="仿宋" w:hAnsi="仿宋" w:cs="仿宋" w:hint="eastAsia"/>
                <w:color w:val="000000"/>
                <w:sz w:val="28"/>
                <w:szCs w:val="28"/>
              </w:rPr>
              <w:t>学研</w:t>
            </w:r>
            <w:r w:rsidRPr="005D5E96">
              <w:rPr>
                <w:rFonts w:ascii="仿宋" w:eastAsia="仿宋" w:hAnsi="仿宋" w:cs="仿宋"/>
                <w:color w:val="000000"/>
                <w:sz w:val="28"/>
                <w:szCs w:val="28"/>
              </w:rPr>
              <w:t>融合、城市群发达的</w:t>
            </w:r>
            <w:r w:rsidRPr="005D5E96">
              <w:rPr>
                <w:rFonts w:ascii="仿宋" w:eastAsia="仿宋" w:hAnsi="仿宋" w:cs="仿宋" w:hint="eastAsia"/>
                <w:color w:val="000000"/>
                <w:sz w:val="28"/>
                <w:szCs w:val="28"/>
              </w:rPr>
              <w:t>生机勃勃</w:t>
            </w:r>
            <w:r w:rsidRPr="005D5E96">
              <w:rPr>
                <w:rFonts w:ascii="仿宋" w:eastAsia="仿宋" w:hAnsi="仿宋" w:cs="仿宋"/>
                <w:color w:val="000000"/>
                <w:sz w:val="28"/>
                <w:szCs w:val="28"/>
              </w:rPr>
              <w:t>的苏南，</w:t>
            </w:r>
            <w:r w:rsidRPr="005D5E96">
              <w:rPr>
                <w:rFonts w:ascii="仿宋" w:eastAsia="仿宋" w:hAnsi="仿宋" w:cs="仿宋" w:hint="eastAsia"/>
                <w:color w:val="000000"/>
                <w:sz w:val="28"/>
                <w:szCs w:val="28"/>
              </w:rPr>
              <w:t>人民网</w:t>
            </w:r>
            <w:r w:rsidRPr="005D5E96">
              <w:rPr>
                <w:rFonts w:ascii="仿宋" w:eastAsia="仿宋" w:hAnsi="仿宋" w:cs="仿宋"/>
                <w:color w:val="000000"/>
                <w:sz w:val="28"/>
                <w:szCs w:val="28"/>
              </w:rPr>
              <w:t>、省政府新闻网、中国城市建设网以及各大媒体平台纷纷转载。</w:t>
            </w:r>
          </w:p>
        </w:tc>
      </w:tr>
      <w:tr w:rsidR="00473129" w:rsidTr="00E96184">
        <w:trPr>
          <w:cantSplit/>
          <w:trHeight w:hRule="exact" w:val="5380"/>
        </w:trPr>
        <w:tc>
          <w:tcPr>
            <w:tcW w:w="963" w:type="dxa"/>
            <w:gridSpan w:val="2"/>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推</w:t>
            </w:r>
          </w:p>
          <w:p w:rsidR="00473129" w:rsidRDefault="00473129" w:rsidP="00E96184">
            <w:pPr>
              <w:spacing w:line="380" w:lineRule="exact"/>
              <w:jc w:val="center"/>
              <w:rPr>
                <w:rFonts w:ascii="华文中宋" w:eastAsia="华文中宋" w:hAnsi="华文中宋"/>
                <w:color w:val="000000"/>
                <w:sz w:val="28"/>
              </w:rPr>
            </w:pPr>
            <w:proofErr w:type="gramStart"/>
            <w:r>
              <w:rPr>
                <w:rFonts w:ascii="华文中宋" w:eastAsia="华文中宋" w:hAnsi="华文中宋" w:hint="eastAsia"/>
                <w:color w:val="000000"/>
                <w:sz w:val="28"/>
              </w:rPr>
              <w:t>荐</w:t>
            </w:r>
            <w:proofErr w:type="gramEnd"/>
          </w:p>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理</w:t>
            </w:r>
          </w:p>
          <w:p w:rsidR="00473129" w:rsidRDefault="00473129" w:rsidP="00E96184">
            <w:pPr>
              <w:spacing w:line="380" w:lineRule="exact"/>
              <w:jc w:val="center"/>
              <w:rPr>
                <w:rFonts w:ascii="华文中宋" w:eastAsia="华文中宋" w:hAnsi="华文中宋"/>
                <w:color w:val="000000"/>
                <w:sz w:val="24"/>
                <w:szCs w:val="24"/>
              </w:rPr>
            </w:pPr>
            <w:r>
              <w:rPr>
                <w:rFonts w:ascii="华文中宋" w:eastAsia="华文中宋" w:hAnsi="华文中宋" w:hint="eastAsia"/>
                <w:color w:val="000000"/>
                <w:sz w:val="28"/>
              </w:rPr>
              <w:t>由</w:t>
            </w:r>
          </w:p>
        </w:tc>
        <w:tc>
          <w:tcPr>
            <w:tcW w:w="8665" w:type="dxa"/>
            <w:gridSpan w:val="11"/>
            <w:vAlign w:val="center"/>
          </w:tcPr>
          <w:p w:rsidR="00473129" w:rsidRPr="005D5E96" w:rsidRDefault="00473129" w:rsidP="00E96184">
            <w:pPr>
              <w:spacing w:line="240" w:lineRule="exact"/>
              <w:rPr>
                <w:rFonts w:ascii="仿宋" w:eastAsia="仿宋" w:hAnsi="仿宋"/>
                <w:b/>
                <w:color w:val="000000"/>
                <w:sz w:val="28"/>
                <w:szCs w:val="28"/>
              </w:rPr>
            </w:pPr>
          </w:p>
          <w:p w:rsidR="00473129" w:rsidRDefault="00473129" w:rsidP="00E96184">
            <w:pPr>
              <w:spacing w:line="400" w:lineRule="exact"/>
              <w:ind w:firstLineChars="100" w:firstLine="280"/>
              <w:rPr>
                <w:sz w:val="28"/>
                <w:szCs w:val="28"/>
              </w:rPr>
            </w:pPr>
          </w:p>
          <w:p w:rsidR="00473129" w:rsidRPr="00B43932" w:rsidRDefault="00473129" w:rsidP="00E96184">
            <w:pPr>
              <w:spacing w:line="360" w:lineRule="exact"/>
              <w:ind w:firstLineChars="200" w:firstLine="560"/>
              <w:rPr>
                <w:rFonts w:ascii="方正仿宋_GBK" w:eastAsia="方正仿宋_GBK" w:hAnsi="仿宋"/>
                <w:b/>
                <w:color w:val="000000"/>
                <w:szCs w:val="21"/>
              </w:rPr>
            </w:pPr>
            <w:r w:rsidRPr="00B43932">
              <w:rPr>
                <w:rFonts w:ascii="方正仿宋_GBK" w:eastAsia="方正仿宋_GBK" w:hint="eastAsia"/>
                <w:sz w:val="28"/>
                <w:szCs w:val="28"/>
              </w:rPr>
              <w:t xml:space="preserve">该系列报道题材新颖、主题重大，是江苏高等教育和县域发展的里程碑事件。记者视角敏锐，调研深入，行文刚劲清新、有血有肉。三篇系列报道层层递进 ，逻辑严密，一气呵成。  </w:t>
            </w:r>
          </w:p>
          <w:p w:rsidR="00473129" w:rsidRDefault="00473129" w:rsidP="00E96184">
            <w:pPr>
              <w:spacing w:line="400" w:lineRule="exact"/>
              <w:rPr>
                <w:rFonts w:ascii="仿宋" w:eastAsia="仿宋" w:hAnsi="仿宋"/>
                <w:b/>
                <w:color w:val="000000"/>
                <w:szCs w:val="21"/>
              </w:rPr>
            </w:pPr>
          </w:p>
          <w:p w:rsidR="00473129" w:rsidRDefault="00473129" w:rsidP="00E96184">
            <w:pPr>
              <w:spacing w:line="400" w:lineRule="exact"/>
              <w:rPr>
                <w:rFonts w:ascii="仿宋" w:eastAsia="仿宋" w:hAnsi="仿宋"/>
                <w:b/>
                <w:color w:val="000000"/>
                <w:szCs w:val="21"/>
              </w:rPr>
            </w:pPr>
          </w:p>
          <w:p w:rsidR="00473129" w:rsidRDefault="00473129" w:rsidP="00E96184">
            <w:pPr>
              <w:ind w:firstLineChars="150" w:firstLine="422"/>
              <w:rPr>
                <w:rFonts w:ascii="仿宋" w:eastAsia="仿宋" w:hAnsi="仿宋"/>
                <w:b/>
                <w:color w:val="000000"/>
                <w:sz w:val="28"/>
                <w:szCs w:val="20"/>
              </w:rPr>
            </w:pPr>
            <w:r>
              <w:rPr>
                <w:rFonts w:ascii="仿宋" w:eastAsia="仿宋" w:hAnsi="仿宋" w:hint="eastAsia"/>
                <w:b/>
                <w:color w:val="000000"/>
                <w:sz w:val="28"/>
                <w:szCs w:val="20"/>
              </w:rPr>
              <w:t>推荐人签名：</w:t>
            </w:r>
          </w:p>
          <w:p w:rsidR="00473129" w:rsidRDefault="00473129" w:rsidP="00E96184">
            <w:pPr>
              <w:ind w:firstLineChars="150" w:firstLine="316"/>
              <w:rPr>
                <w:rFonts w:ascii="仿宋" w:eastAsia="仿宋" w:hAnsi="仿宋"/>
                <w:b/>
                <w:color w:val="000000"/>
                <w:szCs w:val="21"/>
              </w:rPr>
            </w:pPr>
            <w:r>
              <w:rPr>
                <w:rFonts w:ascii="仿宋" w:eastAsia="仿宋" w:hAnsi="仿宋" w:hint="eastAsia"/>
                <w:b/>
                <w:color w:val="000000"/>
                <w:szCs w:val="21"/>
              </w:rPr>
              <w:t>（</w:t>
            </w:r>
            <w:r>
              <w:rPr>
                <w:rFonts w:ascii="仿宋" w:eastAsia="仿宋" w:hAnsi="仿宋" w:hint="eastAsia"/>
                <w:color w:val="000000"/>
                <w:szCs w:val="21"/>
              </w:rPr>
              <w:t>两名，新闻专业副高以上职称，</w:t>
            </w:r>
            <w:proofErr w:type="gramStart"/>
            <w:r>
              <w:rPr>
                <w:rFonts w:ascii="仿宋" w:eastAsia="仿宋" w:hAnsi="仿宋" w:hint="eastAsia"/>
                <w:color w:val="000000"/>
                <w:szCs w:val="21"/>
              </w:rPr>
              <w:t>无作品</w:t>
            </w:r>
            <w:proofErr w:type="gramEnd"/>
            <w:r>
              <w:rPr>
                <w:rFonts w:ascii="仿宋" w:eastAsia="仿宋" w:hAnsi="仿宋" w:hint="eastAsia"/>
                <w:color w:val="000000"/>
                <w:szCs w:val="21"/>
              </w:rPr>
              <w:t>参加本届评选</w:t>
            </w:r>
            <w:r>
              <w:rPr>
                <w:rFonts w:ascii="仿宋" w:eastAsia="仿宋" w:hAnsi="仿宋" w:hint="eastAsia"/>
                <w:b/>
                <w:color w:val="000000"/>
                <w:szCs w:val="21"/>
              </w:rPr>
              <w:t>）</w:t>
            </w:r>
          </w:p>
          <w:p w:rsidR="00473129" w:rsidRDefault="00473129" w:rsidP="00E96184">
            <w:pPr>
              <w:ind w:firstLineChars="150" w:firstLine="316"/>
              <w:rPr>
                <w:rFonts w:ascii="仿宋" w:eastAsia="仿宋" w:hAnsi="仿宋"/>
                <w:b/>
                <w:color w:val="000000"/>
                <w:szCs w:val="21"/>
              </w:rPr>
            </w:pPr>
          </w:p>
          <w:p w:rsidR="00473129" w:rsidRDefault="00473129" w:rsidP="00E96184">
            <w:pPr>
              <w:ind w:firstLineChars="150" w:firstLine="422"/>
              <w:rPr>
                <w:rFonts w:ascii="仿宋" w:eastAsia="仿宋" w:hAnsi="仿宋"/>
                <w:b/>
                <w:color w:val="000000"/>
                <w:sz w:val="28"/>
                <w:szCs w:val="20"/>
              </w:rPr>
            </w:pPr>
            <w:r>
              <w:rPr>
                <w:rFonts w:ascii="仿宋" w:eastAsia="仿宋" w:hAnsi="仿宋" w:hint="eastAsia"/>
                <w:b/>
                <w:color w:val="000000"/>
                <w:sz w:val="28"/>
                <w:szCs w:val="20"/>
              </w:rPr>
              <w:t>自荐、他荐人签名：</w:t>
            </w:r>
          </w:p>
          <w:p w:rsidR="00473129" w:rsidRDefault="00473129" w:rsidP="00E96184">
            <w:pPr>
              <w:ind w:firstLine="420"/>
              <w:rPr>
                <w:rFonts w:ascii="仿宋" w:eastAsia="仿宋" w:hAnsi="仿宋" w:cs="仿宋"/>
                <w:color w:val="000000"/>
                <w:sz w:val="24"/>
                <w:szCs w:val="18"/>
              </w:rPr>
            </w:pPr>
            <w:r>
              <w:rPr>
                <w:rFonts w:ascii="仿宋" w:eastAsia="仿宋" w:hAnsi="仿宋" w:cs="仿宋" w:hint="eastAsia"/>
                <w:color w:val="000000"/>
                <w:sz w:val="24"/>
                <w:szCs w:val="18"/>
              </w:rPr>
              <w:t>（单位自荐、他荐的，由单位负责人签名并加盖单位公章）</w:t>
            </w:r>
          </w:p>
          <w:p w:rsidR="00473129" w:rsidRDefault="00473129" w:rsidP="00E96184">
            <w:pPr>
              <w:ind w:firstLine="422"/>
              <w:rPr>
                <w:rFonts w:ascii="仿宋_GB2312"/>
                <w:color w:val="000000"/>
                <w:sz w:val="28"/>
              </w:rPr>
            </w:pPr>
            <w:r>
              <w:rPr>
                <w:rFonts w:ascii="仿宋" w:eastAsia="仿宋" w:hAnsi="仿宋" w:hint="eastAsia"/>
                <w:color w:val="000000"/>
                <w:szCs w:val="21"/>
              </w:rPr>
              <w:t xml:space="preserve">                        </w:t>
            </w:r>
            <w:r>
              <w:rPr>
                <w:rFonts w:ascii="仿宋" w:eastAsia="仿宋" w:hAnsi="仿宋" w:hint="eastAsia"/>
                <w:color w:val="000000"/>
                <w:szCs w:val="32"/>
              </w:rPr>
              <w:t xml:space="preserve">   202</w:t>
            </w:r>
            <w:r>
              <w:rPr>
                <w:rFonts w:ascii="仿宋" w:eastAsia="仿宋" w:hAnsi="仿宋"/>
                <w:color w:val="000000"/>
                <w:szCs w:val="32"/>
              </w:rPr>
              <w:t>4</w:t>
            </w:r>
            <w:r>
              <w:rPr>
                <w:rFonts w:ascii="仿宋" w:eastAsia="仿宋" w:hAnsi="仿宋" w:hint="eastAsia"/>
                <w:color w:val="000000"/>
                <w:szCs w:val="32"/>
              </w:rPr>
              <w:t>年   月   日</w:t>
            </w:r>
          </w:p>
        </w:tc>
      </w:tr>
      <w:tr w:rsidR="00473129" w:rsidTr="00E96184">
        <w:trPr>
          <w:cantSplit/>
          <w:trHeight w:hRule="exact" w:val="4357"/>
        </w:trPr>
        <w:tc>
          <w:tcPr>
            <w:tcW w:w="963" w:type="dxa"/>
            <w:gridSpan w:val="2"/>
            <w:tcBorders>
              <w:bottom w:val="single" w:sz="4" w:space="0" w:color="auto"/>
            </w:tcBorders>
            <w:vAlign w:val="center"/>
          </w:tcPr>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审核</w:t>
            </w:r>
          </w:p>
          <w:p w:rsidR="00473129" w:rsidRDefault="00473129" w:rsidP="00E96184">
            <w:pPr>
              <w:spacing w:line="380" w:lineRule="exact"/>
              <w:jc w:val="center"/>
              <w:rPr>
                <w:rFonts w:ascii="华文中宋" w:eastAsia="华文中宋" w:hAnsi="华文中宋"/>
                <w:color w:val="000000"/>
                <w:sz w:val="28"/>
              </w:rPr>
            </w:pPr>
            <w:r>
              <w:rPr>
                <w:rFonts w:ascii="华文中宋" w:eastAsia="华文中宋" w:hAnsi="华文中宋" w:hint="eastAsia"/>
                <w:color w:val="000000"/>
                <w:sz w:val="28"/>
              </w:rPr>
              <w:t>单位</w:t>
            </w:r>
          </w:p>
          <w:p w:rsidR="00473129" w:rsidRDefault="00473129" w:rsidP="00E96184">
            <w:pPr>
              <w:spacing w:line="380" w:lineRule="exact"/>
              <w:jc w:val="center"/>
              <w:rPr>
                <w:rFonts w:ascii="华文中宋" w:eastAsia="华文中宋" w:hAnsi="华文中宋"/>
                <w:color w:val="000000"/>
                <w:szCs w:val="21"/>
              </w:rPr>
            </w:pPr>
            <w:r>
              <w:rPr>
                <w:rFonts w:ascii="华文中宋" w:eastAsia="华文中宋" w:hAnsi="华文中宋" w:hint="eastAsia"/>
                <w:color w:val="000000"/>
                <w:sz w:val="28"/>
              </w:rPr>
              <w:t>意见</w:t>
            </w:r>
          </w:p>
        </w:tc>
        <w:tc>
          <w:tcPr>
            <w:tcW w:w="8665" w:type="dxa"/>
            <w:gridSpan w:val="11"/>
            <w:tcBorders>
              <w:bottom w:val="single" w:sz="4" w:space="0" w:color="auto"/>
            </w:tcBorders>
            <w:vAlign w:val="center"/>
          </w:tcPr>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p>
          <w:p w:rsidR="00473129" w:rsidRDefault="00473129" w:rsidP="00E96184">
            <w:pPr>
              <w:ind w:firstLine="420"/>
              <w:rPr>
                <w:rFonts w:ascii="仿宋" w:eastAsia="仿宋" w:hAnsi="仿宋" w:cs="仿宋"/>
                <w:color w:val="000000"/>
                <w:sz w:val="24"/>
                <w:szCs w:val="18"/>
              </w:rPr>
            </w:pPr>
            <w:r>
              <w:rPr>
                <w:rFonts w:ascii="仿宋" w:eastAsia="仿宋" w:hAnsi="仿宋" w:cs="仿宋" w:hint="eastAsia"/>
                <w:color w:val="000000"/>
                <w:sz w:val="24"/>
                <w:szCs w:val="18"/>
              </w:rPr>
              <w:t>自荐、他荐人所在的省级记协、中央新闻单位或中国行业报协会等负责对作品政治方向、舆论导向、业务水平及报送材料审核把关并盖章确认。</w:t>
            </w:r>
          </w:p>
          <w:p w:rsidR="00473129" w:rsidRDefault="00473129" w:rsidP="00E96184">
            <w:pPr>
              <w:ind w:firstLineChars="2850" w:firstLine="6008"/>
              <w:rPr>
                <w:rFonts w:ascii="仿宋" w:eastAsia="仿宋" w:hAnsi="仿宋"/>
                <w:color w:val="000000"/>
                <w:szCs w:val="21"/>
              </w:rPr>
            </w:pPr>
            <w:r>
              <w:rPr>
                <w:rFonts w:ascii="仿宋" w:eastAsia="仿宋" w:hAnsi="仿宋" w:hint="eastAsia"/>
                <w:b/>
                <w:color w:val="000000"/>
                <w:szCs w:val="21"/>
              </w:rPr>
              <w:t xml:space="preserve">  </w:t>
            </w:r>
            <w:r>
              <w:rPr>
                <w:rFonts w:ascii="仿宋" w:eastAsia="仿宋" w:hAnsi="仿宋" w:hint="eastAsia"/>
                <w:color w:val="000000"/>
                <w:szCs w:val="21"/>
              </w:rPr>
              <w:t xml:space="preserve"> </w:t>
            </w:r>
          </w:p>
          <w:p w:rsidR="00473129" w:rsidRDefault="00473129" w:rsidP="00E96184">
            <w:pPr>
              <w:ind w:firstLine="420"/>
              <w:rPr>
                <w:rFonts w:ascii="仿宋" w:eastAsia="仿宋" w:hAnsi="仿宋"/>
                <w:color w:val="000000"/>
                <w:szCs w:val="21"/>
              </w:rPr>
            </w:pPr>
            <w:r>
              <w:rPr>
                <w:rFonts w:ascii="仿宋" w:eastAsia="仿宋" w:hAnsi="仿宋" w:hint="eastAsia"/>
                <w:color w:val="000000"/>
                <w:szCs w:val="21"/>
              </w:rPr>
              <w:t xml:space="preserve">                        （加盖公章）</w:t>
            </w:r>
          </w:p>
          <w:p w:rsidR="00473129" w:rsidRDefault="00473129" w:rsidP="00E96184">
            <w:pPr>
              <w:ind w:firstLine="420"/>
              <w:rPr>
                <w:rFonts w:ascii="仿宋" w:eastAsia="仿宋" w:hAnsi="仿宋"/>
                <w:color w:val="000000"/>
                <w:szCs w:val="21"/>
              </w:rPr>
            </w:pPr>
            <w:r>
              <w:rPr>
                <w:rFonts w:ascii="仿宋" w:eastAsia="仿宋" w:hAnsi="仿宋" w:hint="eastAsia"/>
                <w:color w:val="000000"/>
                <w:szCs w:val="21"/>
              </w:rPr>
              <w:t xml:space="preserve">                          202</w:t>
            </w:r>
            <w:r>
              <w:rPr>
                <w:rFonts w:ascii="仿宋" w:eastAsia="仿宋" w:hAnsi="仿宋"/>
                <w:color w:val="000000"/>
                <w:szCs w:val="21"/>
              </w:rPr>
              <w:t>4</w:t>
            </w:r>
            <w:r>
              <w:rPr>
                <w:rFonts w:ascii="仿宋" w:eastAsia="仿宋" w:hAnsi="仿宋" w:hint="eastAsia"/>
                <w:color w:val="000000"/>
                <w:szCs w:val="21"/>
              </w:rPr>
              <w:t>年</w:t>
            </w:r>
            <w:r>
              <w:rPr>
                <w:rFonts w:ascii="仿宋" w:eastAsia="仿宋" w:hAnsi="仿宋"/>
                <w:color w:val="000000"/>
                <w:szCs w:val="21"/>
              </w:rPr>
              <w:t xml:space="preserve">   </w:t>
            </w:r>
            <w:r>
              <w:rPr>
                <w:rFonts w:ascii="仿宋" w:eastAsia="仿宋" w:hAnsi="仿宋" w:hint="eastAsia"/>
                <w:color w:val="000000"/>
                <w:szCs w:val="21"/>
              </w:rPr>
              <w:t>月   日</w:t>
            </w:r>
          </w:p>
          <w:p w:rsidR="00473129" w:rsidRDefault="00473129" w:rsidP="00E96184">
            <w:pPr>
              <w:rPr>
                <w:rFonts w:ascii="仿宋" w:eastAsia="仿宋" w:hAnsi="仿宋"/>
                <w:color w:val="000000"/>
                <w:w w:val="95"/>
                <w:szCs w:val="21"/>
              </w:rPr>
            </w:pPr>
          </w:p>
        </w:tc>
      </w:tr>
    </w:tbl>
    <w:p w:rsidR="00B64F61" w:rsidRPr="00473129" w:rsidRDefault="00B64F61" w:rsidP="00016A1E">
      <w:pPr>
        <w:widowControl/>
        <w:spacing w:before="150" w:after="150" w:line="420" w:lineRule="atLeast"/>
        <w:rPr>
          <w:rFonts w:ascii="微软雅黑" w:eastAsia="宋体" w:hAnsi="微软雅黑" w:cs="宋体"/>
          <w:color w:val="4C4C4C"/>
          <w:kern w:val="0"/>
          <w:sz w:val="23"/>
          <w:szCs w:val="23"/>
        </w:rPr>
      </w:pPr>
    </w:p>
    <w:sectPr w:rsidR="00B64F61" w:rsidRPr="00473129">
      <w:headerReference w:type="even" r:id="rId10"/>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29C" w:rsidRDefault="00EB029C" w:rsidP="00016A1E">
      <w:r>
        <w:separator/>
      </w:r>
    </w:p>
  </w:endnote>
  <w:endnote w:type="continuationSeparator" w:id="0">
    <w:p w:rsidR="00EB029C" w:rsidRDefault="00EB029C" w:rsidP="00016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29C" w:rsidRDefault="00EB029C" w:rsidP="00016A1E">
      <w:r>
        <w:separator/>
      </w:r>
    </w:p>
  </w:footnote>
  <w:footnote w:type="continuationSeparator" w:id="0">
    <w:p w:rsidR="00EB029C" w:rsidRDefault="00EB029C" w:rsidP="00016A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129" w:rsidRDefault="00473129">
    <w:pPr>
      <w:pStyle w:val="3"/>
      <w:spacing w:after="0" w:line="320" w:lineRule="exact"/>
      <w:ind w:firstLine="602"/>
      <w:rPr>
        <w:rFonts w:ascii="楷体" w:eastAsia="楷体" w:hAnsi="楷体"/>
        <w:b/>
        <w:sz w:val="30"/>
        <w:szCs w:val="30"/>
      </w:rPr>
    </w:pPr>
    <w:r>
      <w:rPr>
        <w:rFonts w:ascii="楷体" w:eastAsia="楷体" w:hAnsi="楷体" w:hint="eastAsia"/>
        <w:b/>
        <w:sz w:val="30"/>
        <w:szCs w:val="30"/>
      </w:rPr>
      <w:t>附件6</w:t>
    </w:r>
  </w:p>
  <w:p w:rsidR="00473129" w:rsidRDefault="00473129">
    <w:pPr>
      <w:pStyle w:val="a3"/>
      <w:pBdr>
        <w:bottom w:val="none" w:sz="0" w:space="0" w:color="auto"/>
      </w:pBdr>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129" w:rsidRDefault="00473129">
    <w:pPr>
      <w:pStyle w:val="3"/>
      <w:spacing w:after="0" w:line="320" w:lineRule="exact"/>
      <w:ind w:firstLine="602"/>
      <w:rPr>
        <w:rFonts w:ascii="楷体" w:eastAsia="楷体" w:hAnsi="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443"/>
    <w:rsid w:val="00015832"/>
    <w:rsid w:val="00016A1E"/>
    <w:rsid w:val="000A3C9E"/>
    <w:rsid w:val="0023586A"/>
    <w:rsid w:val="0029369C"/>
    <w:rsid w:val="00473129"/>
    <w:rsid w:val="006A4443"/>
    <w:rsid w:val="00973572"/>
    <w:rsid w:val="009F1F20"/>
    <w:rsid w:val="00B069D9"/>
    <w:rsid w:val="00B64F61"/>
    <w:rsid w:val="00DF4722"/>
    <w:rsid w:val="00EB0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26B6AB-155A-4FFA-A061-139DDF11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016A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016A1E"/>
    <w:rPr>
      <w:sz w:val="18"/>
      <w:szCs w:val="18"/>
    </w:rPr>
  </w:style>
  <w:style w:type="paragraph" w:styleId="a4">
    <w:name w:val="footer"/>
    <w:basedOn w:val="a"/>
    <w:link w:val="Char0"/>
    <w:uiPriority w:val="99"/>
    <w:unhideWhenUsed/>
    <w:rsid w:val="00016A1E"/>
    <w:pPr>
      <w:tabs>
        <w:tab w:val="center" w:pos="4153"/>
        <w:tab w:val="right" w:pos="8306"/>
      </w:tabs>
      <w:snapToGrid w:val="0"/>
      <w:jc w:val="left"/>
    </w:pPr>
    <w:rPr>
      <w:sz w:val="18"/>
      <w:szCs w:val="18"/>
    </w:rPr>
  </w:style>
  <w:style w:type="character" w:customStyle="1" w:styleId="Char0">
    <w:name w:val="页脚 Char"/>
    <w:basedOn w:val="a0"/>
    <w:link w:val="a4"/>
    <w:uiPriority w:val="99"/>
    <w:rsid w:val="00016A1E"/>
    <w:rPr>
      <w:sz w:val="18"/>
      <w:szCs w:val="18"/>
    </w:rPr>
  </w:style>
  <w:style w:type="paragraph" w:customStyle="1" w:styleId="TableParagraph">
    <w:name w:val="Table Paragraph"/>
    <w:basedOn w:val="a"/>
    <w:autoRedefine/>
    <w:uiPriority w:val="1"/>
    <w:qFormat/>
    <w:rsid w:val="00B64F61"/>
    <w:pPr>
      <w:framePr w:hSpace="180" w:wrap="around" w:vAnchor="page" w:hAnchor="margin" w:xAlign="center" w:y="2411"/>
      <w:widowControl/>
      <w:snapToGrid w:val="0"/>
      <w:spacing w:line="300" w:lineRule="exact"/>
      <w:suppressOverlap/>
      <w:jc w:val="center"/>
    </w:pPr>
    <w:rPr>
      <w:rFonts w:ascii="Times New Roman" w:eastAsia="方正仿宋_GBK" w:hAnsi="Times New Roman" w:cs="Times New Roman"/>
      <w:color w:val="000000"/>
      <w:kern w:val="0"/>
      <w:sz w:val="28"/>
      <w:szCs w:val="28"/>
      <w:lang w:val="zh-CN" w:bidi="zh-CN"/>
    </w:rPr>
  </w:style>
  <w:style w:type="paragraph" w:styleId="3">
    <w:name w:val="Body Text 3"/>
    <w:basedOn w:val="a"/>
    <w:link w:val="3Char"/>
    <w:autoRedefine/>
    <w:uiPriority w:val="99"/>
    <w:unhideWhenUsed/>
    <w:qFormat/>
    <w:rsid w:val="00473129"/>
    <w:pPr>
      <w:spacing w:after="120"/>
    </w:pPr>
    <w:rPr>
      <w:rFonts w:eastAsia="仿宋_GB2312"/>
      <w:sz w:val="16"/>
      <w:szCs w:val="16"/>
    </w:rPr>
  </w:style>
  <w:style w:type="character" w:customStyle="1" w:styleId="3Char">
    <w:name w:val="正文文本 3 Char"/>
    <w:basedOn w:val="a0"/>
    <w:link w:val="3"/>
    <w:uiPriority w:val="99"/>
    <w:rsid w:val="00473129"/>
    <w:rPr>
      <w:rFonts w:eastAsia="仿宋_GB231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1791</Words>
  <Characters>10212</Characters>
  <Application>Microsoft Office Word</Application>
  <DocSecurity>0</DocSecurity>
  <Lines>85</Lines>
  <Paragraphs>23</Paragraphs>
  <ScaleCrop>false</ScaleCrop>
  <Company>Microsoft</Company>
  <LinksUpToDate>false</LinksUpToDate>
  <CharactersWithSpaces>11980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dc:creator>
  <cp:keywords/>
  <dc:description/>
  <cp:lastModifiedBy>xhuser</cp:lastModifiedBy>
  <cp:revision>2</cp:revision>
  <dcterms:created xsi:type="dcterms:W3CDTF">2024-04-28T07:32:00Z</dcterms:created>
  <dcterms:modified xsi:type="dcterms:W3CDTF">2024-04-28T07:32:00Z</dcterms:modified>
</cp:coreProperties>
</file>