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A0330">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宋体" w:hAnsi="宋体" w:cs="宋体"/>
          <w:color w:val="auto"/>
          <w:sz w:val="40"/>
          <w:szCs w:val="40"/>
          <w:lang w:val="en-US" w:eastAsia="zh-CN"/>
        </w:rPr>
      </w:pPr>
      <w:r>
        <w:rPr>
          <w:rStyle w:val="5"/>
          <w:rFonts w:hint="eastAsia"/>
          <w:sz w:val="36"/>
          <w:szCs w:val="24"/>
          <w:lang w:val="en-US" w:eastAsia="zh-CN"/>
        </w:rPr>
        <w:t>中国十五个副省级城市公园发展排行榜</w:t>
      </w:r>
    </w:p>
    <w:p w14:paraId="0C6FEE81">
      <w:pPr>
        <w:bidi w:val="0"/>
        <w:jc w:val="center"/>
        <w:rPr>
          <w:rFonts w:hint="default"/>
          <w:sz w:val="24"/>
          <w:szCs w:val="28"/>
          <w:lang w:val="en-US" w:eastAsia="zh-CN"/>
        </w:rPr>
      </w:pPr>
      <w:r>
        <w:rPr>
          <w:rFonts w:hint="eastAsia"/>
          <w:sz w:val="28"/>
          <w:szCs w:val="32"/>
          <w:lang w:val="en-US" w:eastAsia="zh-CN"/>
        </w:rPr>
        <w:t>—— 基于城市公园功能、数量和城市经济、人口指标的分析报告</w:t>
      </w:r>
    </w:p>
    <w:p w14:paraId="0B29B6A8">
      <w:pPr>
        <w:pageBreakBefore w:val="0"/>
        <w:kinsoku/>
        <w:wordWrap/>
        <w:overflowPunct/>
        <w:topLinePunct w:val="0"/>
        <w:autoSpaceDE/>
        <w:autoSpaceDN/>
        <w:bidi w:val="0"/>
        <w:snapToGrid/>
        <w:rPr>
          <w:rFonts w:hint="eastAsia" w:ascii="宋体" w:hAnsi="宋体" w:cs="宋体"/>
          <w:color w:val="auto"/>
          <w:sz w:val="21"/>
          <w:szCs w:val="21"/>
          <w:lang w:val="en-US" w:eastAsia="zh-CN"/>
        </w:rPr>
      </w:pPr>
      <w:r>
        <w:rPr>
          <w:rFonts w:hint="eastAsia" w:ascii="宋体" w:hAnsi="宋体" w:cs="宋体"/>
          <w:color w:val="auto"/>
          <w:sz w:val="21"/>
          <w:lang w:val="en-US" w:eastAsia="zh-CN"/>
        </w:rPr>
        <w:t xml:space="preserve">            南京大学城市科学研究院课题组 执笔人：胡小武 袁龙涛</w:t>
      </w:r>
    </w:p>
    <w:p w14:paraId="1952AE5F">
      <w:pPr>
        <w:pageBreakBefore w:val="0"/>
        <w:kinsoku/>
        <w:wordWrap/>
        <w:overflowPunct/>
        <w:topLinePunct w:val="0"/>
        <w:autoSpaceDE/>
        <w:autoSpaceDN/>
        <w:bidi w:val="0"/>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公园是城市化进程中的重要建设单元。城市公园作为城市生态系统的重要组成部分，不仅为市民提供了休闲娱乐的场所，还承载着多种社会、文化和生态功能，对提升居民生活质量、促进城市可持续发展具有不可替代的作用。人均公园面积作为衡量城市公园供给水平的重要指标，由城市公园绿地面积、空间布局与人口密度分布相匹配的程度共同构成，其水平的高低直接关联到居民享受公园服务的公平性和满意度。中国副省级城市拥有较高的经济发展水平、较大的人口规模与密度，在中国行政体系中占据着特殊地位，其政策与规划的代表性以及数据的可比性更强，使得对它们的研究更具示范意义和参考价值。本研究旨在通过对中国15个副省级城市（哈尔滨、长春、沈阳、济南、南京、杭州、广州、武汉、成都、西安、大连、青岛、宁波、厦门、深圳）的公园数量、常住人口数、地区生产总值以及人均公园保障度指标进行综合分析，探讨各城市在公园建设方面的成效与差异，为城市规划和政策制定提供科学依据，促进城市公园资源的优化配置，提升居民生活质量和城市可持续发展能力。</w:t>
      </w:r>
    </w:p>
    <w:p w14:paraId="7883FE91">
      <w:pPr>
        <w:keepNext w:val="0"/>
        <w:keepLines w:val="0"/>
        <w:pageBreakBefore w:val="0"/>
        <w:widowControl w:val="0"/>
        <w:kinsoku/>
        <w:wordWrap/>
        <w:overflowPunct/>
        <w:topLinePunct w:val="0"/>
        <w:autoSpaceDE/>
        <w:autoSpaceDN/>
        <w:bidi w:val="0"/>
        <w:adjustRightInd/>
        <w:snapToGrid/>
        <w:spacing w:before="156" w:beforeLines="50" w:after="156" w:afterLines="50" w:line="340" w:lineRule="exact"/>
        <w:ind w:firstLine="0" w:firstLineChars="0"/>
        <w:jc w:val="center"/>
        <w:rPr>
          <w:rFonts w:hint="default" w:ascii="宋体" w:hAnsi="宋体" w:cs="宋体"/>
          <w:color w:val="auto"/>
          <w:sz w:val="28"/>
          <w:szCs w:val="28"/>
          <w:lang w:val="en-US" w:eastAsia="zh-CN"/>
        </w:rPr>
      </w:pPr>
      <w:r>
        <w:rPr>
          <w:rFonts w:hint="default" w:ascii="黑体" w:hAnsi="宋体" w:eastAsia="黑体"/>
          <w:b/>
          <w:color w:val="auto"/>
          <w:sz w:val="28"/>
          <w:szCs w:val="28"/>
          <w:lang w:val="en-US" w:eastAsia="zh-CN"/>
        </w:rPr>
        <w:t>城市公园的功能类型划分及其功能性解析</w:t>
      </w:r>
    </w:p>
    <w:p w14:paraId="43C58597">
      <w:pPr>
        <w:pageBreakBefore w:val="0"/>
        <w:kinsoku/>
        <w:wordWrap/>
        <w:overflowPunct/>
        <w:topLinePunct w:val="0"/>
        <w:autoSpaceDE/>
        <w:autoSpaceDN/>
        <w:bidi w:val="0"/>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一、休闲游憩功能</w:t>
      </w:r>
    </w:p>
    <w:p w14:paraId="0C9E5A50">
      <w:pPr>
        <w:pageBreakBefore w:val="0"/>
        <w:kinsoku/>
        <w:wordWrap/>
        <w:overflowPunct/>
        <w:topLinePunct w:val="0"/>
        <w:autoSpaceDE/>
        <w:autoSpaceDN/>
        <w:bidi w:val="0"/>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城市公园作为城市开放空间的重要组成部分，其首要且核心的功能是为城市居民提供休闲场所。在国家推进新型城镇化与生态文明建设的背景下，城市公园不仅是城市生态系统中不可或缺的绿色基础设施，也是提升居民生活质量、促进社会和谐的关键要素。公园以其宜人的自然环境、完善的休闲设施，为市民提供了远离城市喧嚣、回归自然、放松身心的理想空间。休闲功能的具体体现包括散步道、健身区、休闲座椅等设施的设置，以及定期举办的各类文化、体育和娱乐活动，这些都有助于丰富市民的业余生活，增强社区凝聚力，促进居民的身心健康。</w:t>
      </w:r>
    </w:p>
    <w:p w14:paraId="2F75E2DD">
      <w:pPr>
        <w:pageBreakBefore w:val="0"/>
        <w:kinsoku/>
        <w:wordWrap/>
        <w:overflowPunct/>
        <w:topLinePunct w:val="0"/>
        <w:autoSpaceDE/>
        <w:autoSpaceDN/>
        <w:bidi w:val="0"/>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二、文化展示功能</w:t>
      </w:r>
    </w:p>
    <w:p w14:paraId="3DA83A9A">
      <w:pPr>
        <w:pageBreakBefore w:val="0"/>
        <w:kinsoku/>
        <w:wordWrap/>
        <w:overflowPunct/>
        <w:topLinePunct w:val="0"/>
        <w:autoSpaceDE/>
        <w:autoSpaceDN/>
        <w:bidi w:val="0"/>
        <w:snapToGrid/>
        <w:ind w:firstLine="560" w:firstLineChars="200"/>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城市公园</w:t>
      </w:r>
      <w:r>
        <w:rPr>
          <w:rFonts w:hint="eastAsia" w:ascii="宋体" w:hAnsi="宋体" w:cs="宋体"/>
          <w:color w:val="auto"/>
          <w:sz w:val="28"/>
          <w:szCs w:val="28"/>
          <w:lang w:val="en-US" w:eastAsia="zh-CN"/>
        </w:rPr>
        <w:t>还</w:t>
      </w:r>
      <w:r>
        <w:rPr>
          <w:rFonts w:hint="default" w:ascii="宋体" w:hAnsi="宋体" w:cs="宋体"/>
          <w:color w:val="auto"/>
          <w:sz w:val="28"/>
          <w:szCs w:val="28"/>
          <w:lang w:val="en-US" w:eastAsia="zh-CN"/>
        </w:rPr>
        <w:t>承载着展示和传播城市文化的重要使命</w:t>
      </w:r>
      <w:r>
        <w:rPr>
          <w:rFonts w:hint="eastAsia" w:ascii="宋体" w:hAnsi="宋体" w:cs="宋体"/>
          <w:color w:val="auto"/>
          <w:sz w:val="28"/>
          <w:szCs w:val="28"/>
          <w:lang w:val="en-US" w:eastAsia="zh-CN"/>
        </w:rPr>
        <w:t>，是城市文化的载体</w:t>
      </w:r>
      <w:r>
        <w:rPr>
          <w:rFonts w:hint="default" w:ascii="宋体" w:hAnsi="宋体" w:cs="宋体"/>
          <w:color w:val="auto"/>
          <w:sz w:val="28"/>
          <w:szCs w:val="28"/>
          <w:lang w:val="en-US" w:eastAsia="zh-CN"/>
        </w:rPr>
        <w:t>。公园通过设计独特的景观、雕塑、建筑等艺术元素，展现城市的历史文化底蕴和时代精神风貌。</w:t>
      </w:r>
      <w:r>
        <w:rPr>
          <w:rFonts w:hint="eastAsia" w:ascii="宋体" w:hAnsi="宋体" w:cs="宋体"/>
          <w:color w:val="auto"/>
          <w:sz w:val="28"/>
          <w:szCs w:val="28"/>
          <w:lang w:val="en-US" w:eastAsia="zh-CN"/>
        </w:rPr>
        <w:t>此外，城市</w:t>
      </w:r>
      <w:r>
        <w:rPr>
          <w:rFonts w:hint="default" w:ascii="宋体" w:hAnsi="宋体" w:cs="宋体"/>
          <w:color w:val="auto"/>
          <w:sz w:val="28"/>
          <w:szCs w:val="28"/>
          <w:lang w:val="en-US" w:eastAsia="zh-CN"/>
        </w:rPr>
        <w:t>公园</w:t>
      </w:r>
      <w:r>
        <w:rPr>
          <w:rFonts w:hint="eastAsia" w:ascii="宋体" w:hAnsi="宋体" w:cs="宋体"/>
          <w:color w:val="auto"/>
          <w:sz w:val="28"/>
          <w:szCs w:val="28"/>
          <w:lang w:val="en-US" w:eastAsia="zh-CN"/>
        </w:rPr>
        <w:t>还</w:t>
      </w:r>
      <w:r>
        <w:rPr>
          <w:rFonts w:hint="default" w:ascii="宋体" w:hAnsi="宋体" w:cs="宋体"/>
          <w:color w:val="auto"/>
          <w:sz w:val="28"/>
          <w:szCs w:val="28"/>
          <w:lang w:val="en-US" w:eastAsia="zh-CN"/>
        </w:rPr>
        <w:t>作为公共文化服务的重要阵地，</w:t>
      </w:r>
      <w:r>
        <w:rPr>
          <w:rFonts w:hint="eastAsia" w:ascii="宋体" w:hAnsi="宋体" w:cs="宋体"/>
          <w:color w:val="auto"/>
          <w:sz w:val="28"/>
          <w:szCs w:val="28"/>
          <w:lang w:val="en-US" w:eastAsia="zh-CN"/>
        </w:rPr>
        <w:t>能够有效</w:t>
      </w:r>
      <w:r>
        <w:rPr>
          <w:rFonts w:hint="default" w:ascii="宋体" w:hAnsi="宋体" w:cs="宋体"/>
          <w:color w:val="auto"/>
          <w:sz w:val="28"/>
          <w:szCs w:val="28"/>
          <w:lang w:val="en-US" w:eastAsia="zh-CN"/>
        </w:rPr>
        <w:t>挖掘和整合城市文化资源，</w:t>
      </w:r>
      <w:r>
        <w:rPr>
          <w:rFonts w:hint="eastAsia" w:ascii="宋体" w:hAnsi="宋体" w:cs="宋体"/>
          <w:color w:val="auto"/>
          <w:sz w:val="28"/>
          <w:szCs w:val="28"/>
          <w:lang w:val="en-US" w:eastAsia="zh-CN"/>
        </w:rPr>
        <w:t>借此</w:t>
      </w:r>
      <w:r>
        <w:rPr>
          <w:rFonts w:hint="default" w:ascii="宋体" w:hAnsi="宋体" w:cs="宋体"/>
          <w:color w:val="auto"/>
          <w:sz w:val="28"/>
          <w:szCs w:val="28"/>
          <w:lang w:val="en-US" w:eastAsia="zh-CN"/>
        </w:rPr>
        <w:t>打造具有地方特色的文化品牌活动，不仅</w:t>
      </w:r>
      <w:r>
        <w:rPr>
          <w:rFonts w:hint="eastAsia" w:ascii="宋体" w:hAnsi="宋体" w:cs="宋体"/>
          <w:color w:val="auto"/>
          <w:sz w:val="28"/>
          <w:szCs w:val="28"/>
          <w:lang w:val="en-US" w:eastAsia="zh-CN"/>
        </w:rPr>
        <w:t>可以丰富</w:t>
      </w:r>
      <w:r>
        <w:rPr>
          <w:rFonts w:hint="default" w:ascii="宋体" w:hAnsi="宋体" w:cs="宋体"/>
          <w:color w:val="auto"/>
          <w:sz w:val="28"/>
          <w:szCs w:val="28"/>
          <w:lang w:val="en-US" w:eastAsia="zh-CN"/>
        </w:rPr>
        <w:t>市民的精神文化生活，</w:t>
      </w:r>
      <w:r>
        <w:rPr>
          <w:rFonts w:hint="eastAsia" w:ascii="宋体" w:hAnsi="宋体" w:cs="宋体"/>
          <w:color w:val="auto"/>
          <w:sz w:val="28"/>
          <w:szCs w:val="28"/>
          <w:lang w:val="en-US" w:eastAsia="zh-CN"/>
        </w:rPr>
        <w:t>同时也能</w:t>
      </w:r>
      <w:r>
        <w:rPr>
          <w:rFonts w:hint="default" w:ascii="宋体" w:hAnsi="宋体" w:cs="宋体"/>
          <w:color w:val="auto"/>
          <w:sz w:val="28"/>
          <w:szCs w:val="28"/>
          <w:lang w:val="en-US" w:eastAsia="zh-CN"/>
        </w:rPr>
        <w:t>提升城市的文化软实力和影响力。</w:t>
      </w:r>
    </w:p>
    <w:p w14:paraId="612E30D8">
      <w:pPr>
        <w:pageBreakBefore w:val="0"/>
        <w:kinsoku/>
        <w:wordWrap/>
        <w:overflowPunct/>
        <w:topLinePunct w:val="0"/>
        <w:autoSpaceDE/>
        <w:autoSpaceDN/>
        <w:bidi w:val="0"/>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三、社会交往功能</w:t>
      </w:r>
    </w:p>
    <w:p w14:paraId="053744C1">
      <w:pPr>
        <w:pageBreakBefore w:val="0"/>
        <w:kinsoku/>
        <w:wordWrap/>
        <w:overflowPunct/>
        <w:topLinePunct w:val="0"/>
        <w:autoSpaceDE/>
        <w:autoSpaceDN/>
        <w:bidi w:val="0"/>
        <w:snapToGrid/>
        <w:ind w:firstLine="560" w:firstLineChars="200"/>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在国家加强和创新社会治理的背景下，城市公园的社会交往功能得到了更多的关注。城市公园作为城市中的公共交往空间，</w:t>
      </w:r>
      <w:r>
        <w:rPr>
          <w:rFonts w:hint="eastAsia" w:ascii="宋体" w:hAnsi="宋体" w:cs="宋体"/>
          <w:color w:val="auto"/>
          <w:sz w:val="28"/>
          <w:szCs w:val="28"/>
          <w:lang w:val="en-US" w:eastAsia="zh-CN"/>
        </w:rPr>
        <w:t>配备完善的</w:t>
      </w:r>
      <w:r>
        <w:rPr>
          <w:rFonts w:hint="default" w:ascii="宋体" w:hAnsi="宋体" w:cs="宋体"/>
          <w:color w:val="auto"/>
          <w:sz w:val="28"/>
          <w:szCs w:val="28"/>
          <w:lang w:val="en-US" w:eastAsia="zh-CN"/>
        </w:rPr>
        <w:t>公共服务设施</w:t>
      </w:r>
      <w:r>
        <w:rPr>
          <w:rFonts w:hint="eastAsia" w:ascii="宋体" w:hAnsi="宋体" w:cs="宋体"/>
          <w:color w:val="auto"/>
          <w:sz w:val="28"/>
          <w:szCs w:val="28"/>
          <w:lang w:val="en-US" w:eastAsia="zh-CN"/>
        </w:rPr>
        <w:t>，这</w:t>
      </w:r>
      <w:r>
        <w:rPr>
          <w:rFonts w:hint="default" w:ascii="宋体" w:hAnsi="宋体" w:cs="宋体"/>
          <w:color w:val="auto"/>
          <w:sz w:val="28"/>
          <w:szCs w:val="28"/>
          <w:lang w:val="en-US" w:eastAsia="zh-CN"/>
        </w:rPr>
        <w:t>为市民提供了交流互动的平台。</w:t>
      </w:r>
      <w:r>
        <w:rPr>
          <w:rFonts w:hint="eastAsia" w:ascii="宋体" w:hAnsi="宋体" w:cs="宋体"/>
          <w:color w:val="auto"/>
          <w:sz w:val="28"/>
          <w:szCs w:val="28"/>
          <w:lang w:val="en-US" w:eastAsia="zh-CN"/>
        </w:rPr>
        <w:t>如</w:t>
      </w:r>
      <w:r>
        <w:rPr>
          <w:rFonts w:hint="default" w:ascii="宋体" w:hAnsi="宋体" w:cs="宋体"/>
          <w:color w:val="auto"/>
          <w:sz w:val="28"/>
          <w:szCs w:val="28"/>
          <w:lang w:val="en-US" w:eastAsia="zh-CN"/>
        </w:rPr>
        <w:t>公园内的广场、凉亭、长椅等设施，为市民提供了聚会、聊天的场所，</w:t>
      </w:r>
      <w:r>
        <w:rPr>
          <w:rFonts w:hint="eastAsia" w:ascii="宋体" w:hAnsi="宋体" w:cs="宋体"/>
          <w:color w:val="auto"/>
          <w:sz w:val="28"/>
          <w:szCs w:val="28"/>
          <w:lang w:val="en-US" w:eastAsia="zh-CN"/>
        </w:rPr>
        <w:t>这</w:t>
      </w:r>
      <w:r>
        <w:rPr>
          <w:rFonts w:hint="default" w:ascii="宋体" w:hAnsi="宋体" w:cs="宋体"/>
          <w:color w:val="auto"/>
          <w:sz w:val="28"/>
          <w:szCs w:val="28"/>
          <w:lang w:val="en-US" w:eastAsia="zh-CN"/>
        </w:rPr>
        <w:t>有助于增进邻里关系、促进社会和谐。此外，公园还</w:t>
      </w:r>
      <w:r>
        <w:rPr>
          <w:rFonts w:hint="eastAsia" w:ascii="宋体" w:hAnsi="宋体" w:cs="宋体"/>
          <w:color w:val="auto"/>
          <w:sz w:val="28"/>
          <w:szCs w:val="28"/>
          <w:lang w:val="en-US" w:eastAsia="zh-CN"/>
        </w:rPr>
        <w:t>是</w:t>
      </w:r>
      <w:r>
        <w:rPr>
          <w:rFonts w:hint="default" w:ascii="宋体" w:hAnsi="宋体" w:cs="宋体"/>
          <w:color w:val="auto"/>
          <w:sz w:val="28"/>
          <w:szCs w:val="28"/>
          <w:lang w:val="en-US" w:eastAsia="zh-CN"/>
        </w:rPr>
        <w:t>常常举办各类社交活动</w:t>
      </w:r>
      <w:r>
        <w:rPr>
          <w:rFonts w:hint="eastAsia" w:ascii="宋体" w:hAnsi="宋体" w:cs="宋体"/>
          <w:color w:val="auto"/>
          <w:sz w:val="28"/>
          <w:szCs w:val="28"/>
          <w:lang w:val="en-US" w:eastAsia="zh-CN"/>
        </w:rPr>
        <w:t>的场所</w:t>
      </w:r>
      <w:r>
        <w:rPr>
          <w:rFonts w:hint="default" w:ascii="宋体" w:hAnsi="宋体" w:cs="宋体"/>
          <w:color w:val="auto"/>
          <w:sz w:val="28"/>
          <w:szCs w:val="28"/>
          <w:lang w:val="en-US" w:eastAsia="zh-CN"/>
        </w:rPr>
        <w:t>，如相亲会、文化沙龙、志愿者服务等，进一步拓展市民的社交圈子，丰富其精神文化生活。</w:t>
      </w:r>
    </w:p>
    <w:p w14:paraId="15197C0A">
      <w:pPr>
        <w:pageBreakBefore w:val="0"/>
        <w:kinsoku/>
        <w:wordWrap/>
        <w:overflowPunct/>
        <w:topLinePunct w:val="0"/>
        <w:autoSpaceDE/>
        <w:autoSpaceDN/>
        <w:bidi w:val="0"/>
        <w:snapToGrid/>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四、生态保护功能</w:t>
      </w:r>
    </w:p>
    <w:p w14:paraId="139E64C0">
      <w:pPr>
        <w:pageBreakBefore w:val="0"/>
        <w:kinsoku/>
        <w:wordWrap/>
        <w:overflowPunct/>
        <w:topLinePunct w:val="0"/>
        <w:autoSpaceDE/>
        <w:autoSpaceDN/>
        <w:bidi w:val="0"/>
        <w:snapToGrid/>
        <w:ind w:firstLine="560" w:firstLineChars="200"/>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在国家生态文明建设的总体布局下，城市公园的生态保护功能被赋予了新的内涵。《中共中央 国务院关于全面推进美丽中国建设的意见》明确提出，要“全面推进以国家公园为主体的自然保护地体系建设，完成全国自然保护地整合优化</w:t>
      </w:r>
      <w:r>
        <w:rPr>
          <w:rFonts w:hint="eastAsia" w:ascii="宋体" w:hAnsi="宋体" w:cs="宋体"/>
          <w:color w:val="auto"/>
          <w:sz w:val="28"/>
          <w:szCs w:val="28"/>
          <w:lang w:val="en-US" w:eastAsia="zh-CN"/>
        </w:rPr>
        <w:t>，稳固国家生态安全屏障</w:t>
      </w:r>
      <w:r>
        <w:rPr>
          <w:rFonts w:hint="default" w:ascii="宋体" w:hAnsi="宋体" w:cs="宋体"/>
          <w:color w:val="auto"/>
          <w:sz w:val="28"/>
          <w:szCs w:val="28"/>
          <w:lang w:val="en-US" w:eastAsia="zh-CN"/>
        </w:rPr>
        <w:t>”。城市公园作为城市生态系统的重要组成部分，承担着生态保护的关键任务。公园内的绿地、水体等自然元素，对于净化空气、调节微气候、保持水土、维护生物多样性等方面发挥着重要作用。通过实施生态修复工程、参与城市绿道</w:t>
      </w:r>
      <w:r>
        <w:rPr>
          <w:rFonts w:hint="eastAsia" w:ascii="宋体" w:hAnsi="宋体" w:cs="宋体"/>
          <w:color w:val="auto"/>
          <w:sz w:val="28"/>
          <w:szCs w:val="28"/>
          <w:lang w:val="en-US" w:eastAsia="zh-CN"/>
        </w:rPr>
        <w:t>和</w:t>
      </w:r>
      <w:r>
        <w:rPr>
          <w:rFonts w:hint="default" w:ascii="宋体" w:hAnsi="宋体" w:cs="宋体"/>
          <w:color w:val="auto"/>
          <w:sz w:val="28"/>
          <w:szCs w:val="28"/>
          <w:lang w:val="en-US" w:eastAsia="zh-CN"/>
        </w:rPr>
        <w:t>生态廊道等区域生态网络建设，公园能够有效缓解城市热岛效应、改善城市环境质量，促进城市生态系统的整体优化和可持续发展</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为市民提供更加宜居的生活环境。</w:t>
      </w:r>
    </w:p>
    <w:p w14:paraId="64A3711E">
      <w:pPr>
        <w:pageBreakBefore w:val="0"/>
        <w:kinsoku/>
        <w:wordWrap/>
        <w:overflowPunct/>
        <w:topLinePunct w:val="0"/>
        <w:autoSpaceDE/>
        <w:autoSpaceDN/>
        <w:bidi w:val="0"/>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五、旅游和经济功能</w:t>
      </w:r>
    </w:p>
    <w:p w14:paraId="35C1ED0D">
      <w:pPr>
        <w:pageBreakBefore w:val="0"/>
        <w:kinsoku/>
        <w:wordWrap/>
        <w:overflowPunct/>
        <w:topLinePunct w:val="0"/>
        <w:autoSpaceDE/>
        <w:autoSpaceDN/>
        <w:bidi w:val="0"/>
        <w:snapToGrid/>
        <w:ind w:firstLine="560" w:firstLineChars="200"/>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城市公园还发挥着显著的旅游经济功能。作为城市旅游的重要组成部分，城市公园以其独特的自然景观、丰富的文化内涵和完善的旅游设施，吸引了大量游客前来观光游览，为城市旅游经济的发展注入了新的活力。</w:t>
      </w:r>
      <w:r>
        <w:rPr>
          <w:rFonts w:hint="eastAsia" w:ascii="宋体" w:hAnsi="宋体" w:cs="宋体"/>
          <w:color w:val="auto"/>
          <w:sz w:val="28"/>
          <w:szCs w:val="28"/>
          <w:lang w:val="en-US" w:eastAsia="zh-CN"/>
        </w:rPr>
        <w:t>具体而言，</w:t>
      </w:r>
      <w:r>
        <w:rPr>
          <w:rFonts w:hint="default" w:ascii="宋体" w:hAnsi="宋体" w:cs="宋体"/>
          <w:color w:val="auto"/>
          <w:sz w:val="28"/>
          <w:szCs w:val="28"/>
          <w:lang w:val="en-US" w:eastAsia="zh-CN"/>
        </w:rPr>
        <w:t>公园</w:t>
      </w:r>
      <w:r>
        <w:rPr>
          <w:rFonts w:hint="eastAsia" w:ascii="宋体" w:hAnsi="宋体" w:cs="宋体"/>
          <w:color w:val="auto"/>
          <w:sz w:val="28"/>
          <w:szCs w:val="28"/>
          <w:lang w:val="en-US" w:eastAsia="zh-CN"/>
        </w:rPr>
        <w:t>可以</w:t>
      </w:r>
      <w:r>
        <w:rPr>
          <w:rFonts w:hint="default" w:ascii="宋体" w:hAnsi="宋体" w:cs="宋体"/>
          <w:color w:val="auto"/>
          <w:sz w:val="28"/>
          <w:szCs w:val="28"/>
          <w:lang w:val="en-US" w:eastAsia="zh-CN"/>
        </w:rPr>
        <w:t>充分利用自身的文化资源优势，举办各类文化旅游节庆活动，如花卉展、灯会、民俗表演等，不仅丰富了游客的文化体验，也带动了周边餐饮、住宿、购物等相关产业的发展。</w:t>
      </w:r>
      <w:r>
        <w:rPr>
          <w:rFonts w:hint="eastAsia" w:ascii="宋体" w:hAnsi="宋体" w:cs="宋体"/>
          <w:color w:val="auto"/>
          <w:sz w:val="28"/>
          <w:szCs w:val="28"/>
          <w:lang w:val="en-US" w:eastAsia="zh-CN"/>
        </w:rPr>
        <w:t>此外，</w:t>
      </w:r>
      <w:r>
        <w:rPr>
          <w:rFonts w:hint="default" w:ascii="宋体" w:hAnsi="宋体" w:cs="宋体"/>
          <w:color w:val="auto"/>
          <w:sz w:val="28"/>
          <w:szCs w:val="28"/>
          <w:lang w:val="en-US" w:eastAsia="zh-CN"/>
        </w:rPr>
        <w:t>公园</w:t>
      </w:r>
      <w:r>
        <w:rPr>
          <w:rFonts w:hint="eastAsia" w:ascii="宋体" w:hAnsi="宋体" w:cs="宋体"/>
          <w:color w:val="auto"/>
          <w:sz w:val="28"/>
          <w:szCs w:val="28"/>
          <w:lang w:val="en-US" w:eastAsia="zh-CN"/>
        </w:rPr>
        <w:t>还具备</w:t>
      </w:r>
      <w:r>
        <w:rPr>
          <w:rFonts w:hint="default" w:ascii="宋体" w:hAnsi="宋体" w:cs="宋体"/>
          <w:color w:val="auto"/>
          <w:sz w:val="28"/>
          <w:szCs w:val="28"/>
          <w:lang w:val="en-US" w:eastAsia="zh-CN"/>
        </w:rPr>
        <w:t>与旅行社、酒店等旅游企业合作</w:t>
      </w:r>
      <w:r>
        <w:rPr>
          <w:rFonts w:hint="eastAsia" w:ascii="宋体" w:hAnsi="宋体" w:cs="宋体"/>
          <w:color w:val="auto"/>
          <w:sz w:val="28"/>
          <w:szCs w:val="28"/>
          <w:lang w:val="en-US" w:eastAsia="zh-CN"/>
        </w:rPr>
        <w:t>的潜力</w:t>
      </w:r>
      <w:r>
        <w:rPr>
          <w:rFonts w:hint="default" w:ascii="宋体" w:hAnsi="宋体" w:cs="宋体"/>
          <w:color w:val="auto"/>
          <w:sz w:val="28"/>
          <w:szCs w:val="28"/>
          <w:lang w:val="en-US" w:eastAsia="zh-CN"/>
        </w:rPr>
        <w:t>，</w:t>
      </w:r>
      <w:r>
        <w:rPr>
          <w:rFonts w:hint="eastAsia" w:ascii="宋体" w:hAnsi="宋体" w:cs="宋体"/>
          <w:color w:val="auto"/>
          <w:sz w:val="28"/>
          <w:szCs w:val="28"/>
          <w:lang w:val="en-US" w:eastAsia="zh-CN"/>
        </w:rPr>
        <w:t>通过</w:t>
      </w:r>
      <w:r>
        <w:rPr>
          <w:rFonts w:hint="default" w:ascii="宋体" w:hAnsi="宋体" w:cs="宋体"/>
          <w:color w:val="auto"/>
          <w:sz w:val="28"/>
          <w:szCs w:val="28"/>
          <w:lang w:val="en-US" w:eastAsia="zh-CN"/>
        </w:rPr>
        <w:t>推出各类旅游套餐和优惠活动，吸引更多游客前来消费。城市公园的旅游经济功能不仅体现在直接的经济收益上，</w:t>
      </w:r>
      <w:r>
        <w:rPr>
          <w:rFonts w:hint="eastAsia" w:ascii="宋体" w:hAnsi="宋体" w:cs="宋体"/>
          <w:color w:val="auto"/>
          <w:sz w:val="28"/>
          <w:szCs w:val="28"/>
          <w:lang w:val="en-US" w:eastAsia="zh-CN"/>
        </w:rPr>
        <w:t>也</w:t>
      </w:r>
      <w:r>
        <w:rPr>
          <w:rFonts w:hint="default" w:ascii="宋体" w:hAnsi="宋体" w:cs="宋体"/>
          <w:color w:val="auto"/>
          <w:sz w:val="28"/>
          <w:szCs w:val="28"/>
          <w:lang w:val="en-US" w:eastAsia="zh-CN"/>
        </w:rPr>
        <w:t>在于其对城市整体旅游形象的塑造和提升。一个拥有高品质城市公园的城市，往往能够给游客留下深刻而美好的印象，从而吸引更多游客前来旅游消费，推动城市旅游经济的持续发展。</w:t>
      </w:r>
    </w:p>
    <w:p w14:paraId="155FA1C0">
      <w:pPr>
        <w:keepNext w:val="0"/>
        <w:keepLines w:val="0"/>
        <w:pageBreakBefore w:val="0"/>
        <w:widowControl w:val="0"/>
        <w:kinsoku/>
        <w:wordWrap/>
        <w:overflowPunct/>
        <w:topLinePunct w:val="0"/>
        <w:autoSpaceDE/>
        <w:autoSpaceDN/>
        <w:bidi w:val="0"/>
        <w:adjustRightInd/>
        <w:snapToGrid/>
        <w:spacing w:before="156" w:beforeLines="50" w:after="156" w:afterLines="50" w:line="340" w:lineRule="exact"/>
        <w:ind w:firstLine="0" w:firstLineChars="0"/>
        <w:jc w:val="center"/>
        <w:rPr>
          <w:rFonts w:hint="default" w:ascii="Calibri" w:hAnsi="Calibri" w:eastAsia="宋体" w:cs="Times New Roman"/>
          <w:kern w:val="2"/>
          <w:sz w:val="21"/>
          <w:szCs w:val="22"/>
          <w:lang w:val="en-US" w:eastAsia="zh-CN" w:bidi="ar-SA"/>
        </w:rPr>
      </w:pPr>
      <w:r>
        <w:rPr>
          <w:rFonts w:hint="eastAsia" w:ascii="黑体" w:hAnsi="宋体" w:eastAsia="黑体"/>
          <w:b/>
          <w:color w:val="auto"/>
          <w:sz w:val="28"/>
          <w:szCs w:val="28"/>
          <w:lang w:val="en-US" w:eastAsia="zh-CN"/>
        </w:rPr>
        <w:t>副省级城市公园数量与经济、人口能级呈现协同化</w:t>
      </w:r>
    </w:p>
    <w:p w14:paraId="6BB64FAA">
      <w:pPr>
        <w:tabs>
          <w:tab w:val="left" w:pos="624"/>
        </w:tabs>
        <w:bidi w:val="0"/>
        <w:jc w:val="left"/>
        <w:rPr>
          <w:rFonts w:hint="default"/>
          <w:lang w:val="en-US" w:eastAsia="zh-CN"/>
        </w:rPr>
      </w:pPr>
      <w:r>
        <w:rPr>
          <w:rFonts w:hint="eastAsia"/>
          <w:lang w:val="en-US" w:eastAsia="zh-CN"/>
        </w:rPr>
        <w:tab/>
      </w:r>
      <w:r>
        <w:rPr>
          <w:rFonts w:hint="eastAsia" w:ascii="宋体" w:hAnsi="宋体" w:cs="宋体"/>
          <w:color w:val="auto"/>
          <w:sz w:val="28"/>
          <w:szCs w:val="28"/>
          <w:lang w:val="en-US" w:eastAsia="zh-CN"/>
        </w:rPr>
        <w:t>城市公园的等级评定主要依据其规模大小、管理层级、设施水平、功能多样性、游客承载量等多方面综合考量。本报告对副省级城市公园数量的检索涵盖了国家级公园、市级公园、社区公园、口袋公园四个等级，能够更准确、全面地反映各城市公园建设的实际情况与发展水平。在中国十五个副省级城市中，城市公园的数量与城市的经济、人口能级之间存在着显著的协同化趋势，这一趋势揭示了城市经济发展与人口增长对城市公园建设的深刻影响。</w:t>
      </w:r>
    </w:p>
    <w:p w14:paraId="3CA02F95">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drawing>
          <wp:inline distT="0" distB="0" distL="114300" distR="114300">
            <wp:extent cx="5263515" cy="4622165"/>
            <wp:effectExtent l="0" t="0" r="9525" b="10795"/>
            <wp:docPr id="1" name="图片 1" descr="C:/Users/yolto/Desktop/微信图片_20241209173702.jpg微信图片_2024120917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olto/Desktop/微信图片_20241209173702.jpg微信图片_20241209173702"/>
                    <pic:cNvPicPr>
                      <a:picLocks noChangeAspect="1"/>
                    </pic:cNvPicPr>
                  </pic:nvPicPr>
                  <pic:blipFill>
                    <a:blip r:embed="rId4"/>
                    <a:srcRect l="1470" r="1470"/>
                    <a:stretch>
                      <a:fillRect/>
                    </a:stretch>
                  </pic:blipFill>
                  <pic:spPr>
                    <a:xfrm>
                      <a:off x="0" y="0"/>
                      <a:ext cx="5263515" cy="4622165"/>
                    </a:xfrm>
                    <a:prstGeom prst="rect">
                      <a:avLst/>
                    </a:prstGeom>
                  </pic:spPr>
                </pic:pic>
              </a:graphicData>
            </a:graphic>
          </wp:inline>
        </w:drawing>
      </w:r>
    </w:p>
    <w:p w14:paraId="255FF2E0">
      <w:pPr>
        <w:keepNext w:val="0"/>
        <w:keepLines w:val="0"/>
        <w:pageBreakBefore w:val="0"/>
        <w:widowControl w:val="0"/>
        <w:kinsoku/>
        <w:wordWrap/>
        <w:overflowPunct/>
        <w:topLinePunct w:val="0"/>
        <w:autoSpaceDE/>
        <w:autoSpaceDN/>
        <w:bidi w:val="0"/>
        <w:adjustRightInd/>
        <w:snapToGrid/>
        <w:jc w:val="center"/>
        <w:rPr>
          <w:rFonts w:hint="eastAsia" w:ascii="宋体" w:hAnsi="宋体" w:cs="宋体"/>
          <w:color w:val="auto"/>
          <w:sz w:val="28"/>
          <w:szCs w:val="28"/>
          <w:lang w:val="en-US" w:eastAsia="zh-CN"/>
        </w:rPr>
      </w:pPr>
      <w:r>
        <w:rPr>
          <w:rFonts w:hint="eastAsia" w:ascii="宋体" w:hAnsi="宋体" w:cs="宋体"/>
          <w:color w:val="auto"/>
          <w:sz w:val="18"/>
          <w:szCs w:val="18"/>
          <w:lang w:val="en-US" w:eastAsia="zh-CN"/>
        </w:rPr>
        <w:t>（数据来源：国家统计局 2023年中国城市统计年鉴）</w:t>
      </w:r>
    </w:p>
    <w:p w14:paraId="2E8EF836">
      <w:pPr>
        <w:keepNext w:val="0"/>
        <w:keepLines w:val="0"/>
        <w:pageBreakBefore w:val="0"/>
        <w:widowControl w:val="0"/>
        <w:kinsoku/>
        <w:wordWrap/>
        <w:overflowPunct/>
        <w:topLinePunct w:val="0"/>
        <w:autoSpaceDE/>
        <w:autoSpaceDN/>
        <w:bidi w:val="0"/>
        <w:adjustRightInd/>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从经济能级来看，城市公园数量与经济实力呈现出明显的正相关关系，经济发达的城市往往拥有更多的城市公园。深圳作为中国经济最为活跃的城市之一，其城市公园数量高达1260个，位居十五个副省级城市之首。这一数量不仅反映了深圳在城市绿化和生态建设方面的巨大投入，也体现了其经济实力的强大支撑。同样，广州、杭州等城市也因其雄厚的经济实力而拥有数量众多的城市公园，分别为530个和395个，为市民提供了丰富的休闲娱乐空间。</w:t>
      </w:r>
    </w:p>
    <w:p w14:paraId="00850ABD">
      <w:pPr>
        <w:keepNext w:val="0"/>
        <w:keepLines w:val="0"/>
        <w:pageBreakBefore w:val="0"/>
        <w:widowControl w:val="0"/>
        <w:kinsoku/>
        <w:wordWrap/>
        <w:overflowPunct/>
        <w:topLinePunct w:val="0"/>
        <w:autoSpaceDE/>
        <w:autoSpaceDN/>
        <w:bidi w:val="0"/>
        <w:adjustRightInd/>
        <w:snapToGrid/>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drawing>
          <wp:inline distT="0" distB="0" distL="114300" distR="114300">
            <wp:extent cx="5258435" cy="2263140"/>
            <wp:effectExtent l="0" t="0" r="14605" b="7620"/>
            <wp:docPr id="2" name="图片 3" descr="地区生产总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地区生产总值"/>
                    <pic:cNvPicPr>
                      <a:picLocks noChangeAspect="1"/>
                    </pic:cNvPicPr>
                  </pic:nvPicPr>
                  <pic:blipFill>
                    <a:blip r:embed="rId5"/>
                    <a:stretch>
                      <a:fillRect/>
                    </a:stretch>
                  </pic:blipFill>
                  <pic:spPr>
                    <a:xfrm>
                      <a:off x="0" y="0"/>
                      <a:ext cx="5258435" cy="2263140"/>
                    </a:xfrm>
                    <a:prstGeom prst="rect">
                      <a:avLst/>
                    </a:prstGeom>
                  </pic:spPr>
                </pic:pic>
              </a:graphicData>
            </a:graphic>
          </wp:inline>
        </w:drawing>
      </w:r>
    </w:p>
    <w:p w14:paraId="11CD3170">
      <w:pPr>
        <w:keepNext w:val="0"/>
        <w:keepLines w:val="0"/>
        <w:pageBreakBefore w:val="0"/>
        <w:widowControl w:val="0"/>
        <w:kinsoku/>
        <w:wordWrap/>
        <w:overflowPunct/>
        <w:topLinePunct w:val="0"/>
        <w:autoSpaceDE/>
        <w:autoSpaceDN/>
        <w:bidi w:val="0"/>
        <w:adjustRightInd/>
        <w:snapToGrid/>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（数据来源：国家统计局 2023年中国城市统计年鉴）</w:t>
      </w:r>
    </w:p>
    <w:p w14:paraId="0A0C3460">
      <w:pPr>
        <w:keepNext w:val="0"/>
        <w:keepLines w:val="0"/>
        <w:pageBreakBefore w:val="0"/>
        <w:widowControl w:val="0"/>
        <w:kinsoku/>
        <w:wordWrap/>
        <w:overflowPunct/>
        <w:topLinePunct w:val="0"/>
        <w:autoSpaceDE/>
        <w:autoSpaceDN/>
        <w:bidi w:val="0"/>
        <w:adjustRightInd/>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人口能级对城市公园数量的影响同样显著。人口密集的城市为了满足市民对休闲空间的需求，往往需要建设更多的城市公园。以成都为例，作为西南地区的重要城市，其常住人口高达2127万人，对休闲空间的需求巨大。因此，成都拥有779个城市公园，为市民提供了充足的休闲娱乐场所。此外，武汉、南京等城市也因其庞大的人口基数而拥有数量可观的城市公园。</w:t>
      </w:r>
    </w:p>
    <w:p w14:paraId="68953AB9">
      <w:pPr>
        <w:keepNext w:val="0"/>
        <w:keepLines w:val="0"/>
        <w:pageBreakBefore w:val="0"/>
        <w:widowControl w:val="0"/>
        <w:kinsoku/>
        <w:wordWrap/>
        <w:overflowPunct/>
        <w:topLinePunct w:val="0"/>
        <w:autoSpaceDE/>
        <w:autoSpaceDN/>
        <w:bidi w:val="0"/>
        <w:adjustRightInd/>
        <w:snapToGrid/>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drawing>
          <wp:inline distT="0" distB="0" distL="114300" distR="114300">
            <wp:extent cx="4756150" cy="3123565"/>
            <wp:effectExtent l="0" t="0" r="13970" b="635"/>
            <wp:docPr id="3" name="图片 2" descr="常住人口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常住人口数"/>
                    <pic:cNvPicPr>
                      <a:picLocks noChangeAspect="1"/>
                    </pic:cNvPicPr>
                  </pic:nvPicPr>
                  <pic:blipFill>
                    <a:blip r:embed="rId6"/>
                    <a:stretch>
                      <a:fillRect/>
                    </a:stretch>
                  </pic:blipFill>
                  <pic:spPr>
                    <a:xfrm>
                      <a:off x="0" y="0"/>
                      <a:ext cx="4756150" cy="3123565"/>
                    </a:xfrm>
                    <a:prstGeom prst="rect">
                      <a:avLst/>
                    </a:prstGeom>
                  </pic:spPr>
                </pic:pic>
              </a:graphicData>
            </a:graphic>
          </wp:inline>
        </w:drawing>
      </w:r>
    </w:p>
    <w:p w14:paraId="0E984143">
      <w:pPr>
        <w:keepNext w:val="0"/>
        <w:keepLines w:val="0"/>
        <w:pageBreakBefore w:val="0"/>
        <w:widowControl w:val="0"/>
        <w:kinsoku/>
        <w:wordWrap/>
        <w:overflowPunct/>
        <w:topLinePunct w:val="0"/>
        <w:autoSpaceDE/>
        <w:autoSpaceDN/>
        <w:bidi w:val="0"/>
        <w:adjustRightInd/>
        <w:snapToGrid/>
        <w:jc w:val="center"/>
        <w:rPr>
          <w:rFonts w:hint="eastAsia" w:ascii="宋体" w:hAnsi="宋体" w:cs="宋体"/>
          <w:color w:val="auto"/>
          <w:sz w:val="28"/>
          <w:szCs w:val="28"/>
          <w:lang w:val="en-US" w:eastAsia="zh-CN"/>
        </w:rPr>
      </w:pPr>
      <w:r>
        <w:rPr>
          <w:rFonts w:hint="eastAsia" w:ascii="宋体" w:hAnsi="宋体" w:cs="宋体"/>
          <w:color w:val="auto"/>
          <w:sz w:val="18"/>
          <w:szCs w:val="18"/>
          <w:lang w:val="en-US" w:eastAsia="zh-CN"/>
        </w:rPr>
        <w:t>（数据来源：国家统计局 2023年中国城市统计年鉴）</w:t>
      </w:r>
    </w:p>
    <w:p w14:paraId="12148A61">
      <w:pPr>
        <w:keepNext w:val="0"/>
        <w:keepLines w:val="0"/>
        <w:pageBreakBefore w:val="0"/>
        <w:widowControl w:val="0"/>
        <w:kinsoku/>
        <w:wordWrap/>
        <w:overflowPunct/>
        <w:topLinePunct w:val="0"/>
        <w:autoSpaceDE/>
        <w:autoSpaceDN/>
        <w:bidi w:val="0"/>
        <w:adjustRightInd/>
        <w:snapToGrid/>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值得注意的是，这样的协同化趋势也并非绝对。一些城市虽然经济或人口规模不大，但在城市公园建设方面却取得了显著成效。其中厦门作为一个人口和经济规模相对较小的城市，却拥有高达198个城市公园，这反映了厦门在城市规划和生态建设方面的独特理念和举措。再如济南、西安两座城市，虽然二者在经济和人口能级排行中处于中等水平，但其城市公园数量也相对较高，这反映了这些城市在城市规划和公园建设方面的重视和努力。</w:t>
      </w:r>
    </w:p>
    <w:p w14:paraId="2635EF67">
      <w:pPr>
        <w:keepNext w:val="0"/>
        <w:keepLines w:val="0"/>
        <w:pageBreakBefore w:val="0"/>
        <w:widowControl w:val="0"/>
        <w:kinsoku/>
        <w:wordWrap/>
        <w:overflowPunct/>
        <w:topLinePunct w:val="0"/>
        <w:autoSpaceDE/>
        <w:autoSpaceDN/>
        <w:bidi w:val="0"/>
        <w:adjustRightInd/>
        <w:snapToGrid/>
        <w:spacing w:before="156" w:beforeLines="50" w:after="156" w:afterLines="50" w:line="340" w:lineRule="exact"/>
        <w:ind w:firstLine="0" w:firstLineChars="0"/>
        <w:jc w:val="center"/>
        <w:rPr>
          <w:rFonts w:hint="default" w:ascii="宋体" w:hAnsi="宋体" w:cs="宋体"/>
          <w:color w:val="auto"/>
          <w:sz w:val="28"/>
          <w:szCs w:val="28"/>
          <w:lang w:val="en-US" w:eastAsia="zh-CN"/>
        </w:rPr>
      </w:pPr>
      <w:r>
        <w:rPr>
          <w:rFonts w:hint="default" w:ascii="黑体" w:hAnsi="宋体" w:eastAsia="黑体"/>
          <w:b/>
          <w:color w:val="auto"/>
          <w:sz w:val="28"/>
          <w:szCs w:val="28"/>
          <w:lang w:val="en-US" w:eastAsia="zh-CN"/>
        </w:rPr>
        <w:t>城市</w:t>
      </w:r>
      <w:r>
        <w:rPr>
          <w:rFonts w:hint="eastAsia" w:ascii="黑体" w:hAnsi="宋体" w:eastAsia="黑体"/>
          <w:b/>
          <w:color w:val="auto"/>
          <w:sz w:val="28"/>
          <w:szCs w:val="28"/>
          <w:lang w:val="en-US" w:eastAsia="zh-CN"/>
        </w:rPr>
        <w:t>人均公园保障度是衡量居民生活质量的重要指标</w:t>
      </w:r>
    </w:p>
    <w:p w14:paraId="6C08A27A">
      <w:pPr>
        <w:pageBreakBefore w:val="0"/>
        <w:kinsoku/>
        <w:wordWrap/>
        <w:overflowPunct/>
        <w:topLinePunct w:val="0"/>
        <w:autoSpaceDE/>
        <w:autoSpaceDN/>
        <w:bidi w:val="0"/>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人均公园保障度是反映了城市公园绿地面积、空间布局与人口密度分布相匹配程度的指标，这一指标不仅关乎居民享受公园服务的公平性，还直接影响到城市居民的生活满意度和幸福感。从定义上来看，人均公园保障度是指城市公园绿地面积与居住人口数量之间的比例关系，具体而言，它衡量了城市中每个人平均能够享受到的公园绿地面积。较高的人均公园保障度意味着城市居民更容易接近并利用公园资源，享受绿色空间带来的诸多益处，如休闲娱乐、身心健康和社会交往等。</w:t>
      </w:r>
    </w:p>
    <w:p w14:paraId="4EC1867A">
      <w:pPr>
        <w:pageBreakBefore w:val="0"/>
        <w:kinsoku/>
        <w:wordWrap/>
        <w:overflowPunct/>
        <w:topLinePunct w:val="0"/>
        <w:autoSpaceDE/>
        <w:autoSpaceDN/>
        <w:bidi w:val="0"/>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通过对中国十五个副省级城市人均公园保障度进行分析，我们发现不同城市之间存在显著差异。以超大城市为例，深圳、广州的人均公园保障度相对较高，分别达到59.35%和56.67%，这些城市通过合理规划公园绿地布局，有效提升了人均公园面积，为居民提供了良好的生活环境。相比之下，特大城市如沈阳的人均公园保障度较低，为46.49%，显示出这些城市在公园绿地建设方面还有较大的提升空间。</w:t>
      </w:r>
    </w:p>
    <w:p w14:paraId="78C40C00">
      <w:pPr>
        <w:pageBreakBefore w:val="0"/>
        <w:kinsoku/>
        <w:wordWrap/>
        <w:overflowPunct/>
        <w:topLinePunct w:val="0"/>
        <w:autoSpaceDE/>
        <w:autoSpaceDN/>
        <w:bidi w:val="0"/>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进一步分析可以发现，人均公园保障度与城市的经济发展水平、人口密度、政策导向等因素密切相关。例如大连、厦门、深圳等，由于经济发展水平较高，政府投入大量资金用于公园绿地建设，人均公园保障度普遍较高，如大连达到了76.88%，位居特大城市之首。而一些经济规模相对较小的城市，如哈尔滨，由于资金和资源限制，人均公园保障度相对较低，仅为38.</w:t>
      </w:r>
      <w:bookmarkStart w:id="0" w:name="_GoBack"/>
      <w:bookmarkEnd w:id="0"/>
      <w:r>
        <w:rPr>
          <w:rFonts w:hint="eastAsia" w:ascii="宋体" w:hAnsi="宋体" w:cs="宋体"/>
          <w:color w:val="auto"/>
          <w:sz w:val="28"/>
          <w:szCs w:val="28"/>
          <w:lang w:val="en-US" w:eastAsia="zh-CN"/>
        </w:rPr>
        <w:t>98%。</w:t>
      </w:r>
    </w:p>
    <w:p w14:paraId="26072B52">
      <w:pPr>
        <w:pageBreakBefore w:val="0"/>
        <w:kinsoku/>
        <w:wordWrap/>
        <w:overflowPunct/>
        <w:topLinePunct w:val="0"/>
        <w:autoSpaceDE/>
        <w:autoSpaceDN/>
        <w:bidi w:val="0"/>
        <w:snapToGrid/>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drawing>
          <wp:inline distT="0" distB="0" distL="114300" distR="114300">
            <wp:extent cx="5264150" cy="2823845"/>
            <wp:effectExtent l="0" t="0" r="8890" b="10795"/>
            <wp:docPr id="4" name="图片 4" descr="人均公园保障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均公园保障度"/>
                    <pic:cNvPicPr>
                      <a:picLocks noChangeAspect="1"/>
                    </pic:cNvPicPr>
                  </pic:nvPicPr>
                  <pic:blipFill>
                    <a:blip r:embed="rId7"/>
                    <a:stretch>
                      <a:fillRect/>
                    </a:stretch>
                  </pic:blipFill>
                  <pic:spPr>
                    <a:xfrm>
                      <a:off x="0" y="0"/>
                      <a:ext cx="5264150" cy="2823845"/>
                    </a:xfrm>
                    <a:prstGeom prst="rect">
                      <a:avLst/>
                    </a:prstGeom>
                  </pic:spPr>
                </pic:pic>
              </a:graphicData>
            </a:graphic>
          </wp:inline>
        </w:drawing>
      </w:r>
    </w:p>
    <w:p w14:paraId="1901DE1A">
      <w:pPr>
        <w:keepNext w:val="0"/>
        <w:keepLines w:val="0"/>
        <w:pageBreakBefore w:val="0"/>
        <w:widowControl w:val="0"/>
        <w:kinsoku/>
        <w:wordWrap/>
        <w:overflowPunct/>
        <w:topLinePunct w:val="0"/>
        <w:autoSpaceDE/>
        <w:autoSpaceDN/>
        <w:bidi w:val="0"/>
        <w:adjustRightInd/>
        <w:snapToGrid/>
        <w:jc w:val="center"/>
        <w:rPr>
          <w:rFonts w:hint="eastAsia" w:ascii="宋体" w:hAnsi="宋体" w:cs="宋体"/>
          <w:color w:val="auto"/>
          <w:sz w:val="28"/>
          <w:szCs w:val="28"/>
          <w:lang w:val="en-US" w:eastAsia="zh-CN"/>
        </w:rPr>
      </w:pPr>
      <w:r>
        <w:rPr>
          <w:rFonts w:hint="eastAsia" w:ascii="宋体" w:hAnsi="宋体" w:cs="宋体"/>
          <w:color w:val="auto"/>
          <w:sz w:val="18"/>
          <w:szCs w:val="18"/>
          <w:lang w:val="en-US" w:eastAsia="zh-CN"/>
        </w:rPr>
        <w:t>（数据来源：中国城市规划设计研究院 2023年中国主要城市公园评估报告）</w:t>
      </w:r>
    </w:p>
    <w:p w14:paraId="6EB90A67">
      <w:pPr>
        <w:keepNext w:val="0"/>
        <w:keepLines w:val="0"/>
        <w:pageBreakBefore w:val="0"/>
        <w:widowControl w:val="0"/>
        <w:kinsoku/>
        <w:wordWrap/>
        <w:overflowPunct/>
        <w:topLinePunct w:val="0"/>
        <w:autoSpaceDE/>
        <w:autoSpaceDN/>
        <w:bidi w:val="0"/>
        <w:adjustRightInd/>
        <w:snapToGrid/>
        <w:spacing w:before="156" w:beforeLines="50" w:after="156" w:afterLines="50" w:line="340" w:lineRule="exact"/>
        <w:ind w:firstLine="0" w:firstLineChars="0"/>
        <w:jc w:val="center"/>
        <w:rPr>
          <w:rFonts w:hint="default" w:ascii="宋体" w:hAnsi="宋体" w:cs="宋体"/>
          <w:color w:val="auto"/>
          <w:sz w:val="28"/>
          <w:szCs w:val="28"/>
          <w:lang w:val="en-US" w:eastAsia="zh-CN"/>
        </w:rPr>
      </w:pPr>
      <w:r>
        <w:rPr>
          <w:rFonts w:hint="eastAsia" w:ascii="黑体" w:hAnsi="宋体" w:eastAsia="黑体"/>
          <w:b/>
          <w:color w:val="auto"/>
          <w:sz w:val="28"/>
          <w:szCs w:val="28"/>
          <w:lang w:val="en-US" w:eastAsia="zh-CN"/>
        </w:rPr>
        <w:t>提升城市公园保障水平是一项基础性的民生建设工程</w:t>
      </w:r>
    </w:p>
    <w:p w14:paraId="3F0CF312">
      <w:pPr>
        <w:pageBreakBefore w:val="0"/>
        <w:kinsoku/>
        <w:wordWrap/>
        <w:overflowPunct/>
        <w:topLinePunct w:val="0"/>
        <w:autoSpaceDE/>
        <w:autoSpaceDN/>
        <w:bidi w:val="0"/>
        <w:snapToGrid/>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中国十五个副省级城市人均公园保障度排行榜揭示了城市公园建设与居民生活质量之间的紧密联系。城市公园不仅提供休闲场所，还承载着文化展示、社会交往、生态保护和旅游经济等多重功能。经济发达、人口密集的城市往往拥有更多公园，但人均公园保障度却受多种因素影响。深圳、广州等城市凭借其强大的经济实力和科学的规划布局，实现了人均公园保障度的高位运行，为居民创造了优质的生活环境。而一些经济规模相对较小的城市，尽管公园数量有限，但通过独特的城市规划和生态建设理念，也取得了显著成效。提升城市公园保障水平是一项基础性的民生建设工程，它对于改善居民生活质量、促进城市可持续发展具有重要意义。政府应加大对城市公园建设的投入，优化公园空间布局，提高人均公园面积，以满足市民日益增长的休闲需求。同时还应注重公园功能的多样性，加强文化、社会、生态和旅游等方面的融合，打造高品质的城市公园，为市民创造更加宜居的生活环境。这一基础性民生工程的推进，将有助于促进城市的全面发展和居民生活质量的持续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3659</Words>
  <Characters>3711</Characters>
  <Lines>0</Lines>
  <Paragraphs>0</Paragraphs>
  <TotalTime>0</TotalTime>
  <ScaleCrop>false</ScaleCrop>
  <LinksUpToDate>false</LinksUpToDate>
  <CharactersWithSpaces>3731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2024-11-25T00:04:00Z</dcterms:created>
  <dc:creator>yolto</dc:creator>
  <cp:lastModifiedBy>iPhone</cp:lastModifiedBy>
  <dcterms:modified xsi:type="dcterms:W3CDTF">2024-12-10T18:05:38Z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2052-12.19.1</vt:lpwstr>
  </property>
  <property fmtid="{D5CDD505-2E9C-101B-9397-08002B2CF9AE}" pid="3" name="ICV">
    <vt:lpwstr>BDA32A6CDF264B79911F1CC8B32180CB_12</vt:lpwstr>
  </property>
</Properties>
</file>