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6EB1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jc w:val="center"/>
        <w:textAlignment w:val="auto"/>
        <w:rPr>
          <w:rFonts w:hint="eastAsia" w:ascii="华文中宋" w:hAnsi="华文中宋" w:eastAsia="华文中宋" w:cs="华文中宋"/>
          <w:b/>
          <w:bCs/>
          <w:i w:val="0"/>
          <w:iCs w:val="0"/>
          <w:caps w:val="0"/>
          <w:color w:val="000000" w:themeColor="text1"/>
          <w:spacing w:val="0"/>
          <w:sz w:val="28"/>
          <w:szCs w:val="28"/>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28"/>
          <w:szCs w:val="28"/>
          <w14:textFill>
            <w14:solidFill>
              <w14:schemeClr w14:val="tx1"/>
            </w14:solidFill>
          </w14:textFill>
        </w:rPr>
        <w:t>南通市肿瘤医院工作人员发表“男性患卵巢癌”论文，院方回应</w:t>
      </w:r>
    </w:p>
    <w:p w14:paraId="4BD88A16">
      <w:pPr>
        <w:keepNext w:val="0"/>
        <w:keepLines w:val="0"/>
        <w:pageBreakBefore w:val="0"/>
        <w:kinsoku/>
        <w:wordWrap/>
        <w:overflowPunct/>
        <w:topLinePunct w:val="0"/>
        <w:autoSpaceDE/>
        <w:autoSpaceDN/>
        <w:bidi w:val="0"/>
        <w:adjustRightInd/>
        <w:snapToGrid/>
        <w:spacing w:line="360" w:lineRule="atLeast"/>
        <w:ind w:firstLine="422" w:firstLineChars="200"/>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现代快报讯（记者 宋体佳）日前，网友“李大海说”发文曝光，他在知网检索发现，有30余篇医学论文内容荒诞、涉嫌学术造假。比如，在子宫肌瘤、卵巢囊肿、羊水栓塞等女性病相关论文中，居然出现了大量男性患者。其中，南通市肿瘤医院工作人员秦某发表在医学期刊上的一篇论文中论及，多名男性患有卵巢癌并接受了手术治疗。5月5日，该院发布情况通报称，已组织调查工作，并将依纪依规严肃处理。</w:t>
      </w:r>
    </w:p>
    <w:p w14:paraId="0FC4ABD8">
      <w:pPr>
        <w:keepNext w:val="0"/>
        <w:keepLines w:val="0"/>
        <w:pageBreakBefore w:val="0"/>
        <w:kinsoku/>
        <w:wordWrap/>
        <w:overflowPunct/>
        <w:topLinePunct w:val="0"/>
        <w:autoSpaceDE/>
        <w:autoSpaceDN/>
        <w:bidi w:val="0"/>
        <w:adjustRightInd/>
        <w:snapToGrid/>
        <w:spacing w:line="360" w:lineRule="atLeast"/>
        <w:ind w:firstLine="422" w:firstLineChars="200"/>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现代快报记者搜索知网发现，秦某这篇论文名为《对术后卵巢癌患者单用罗哌卡因与联用罗哌卡因和舒芬太尼进行硬膜外镇痛的效果及安全性》，发表在医学期刊《当代医药论丛》2019年第4期，秦某为南通市肿瘤医院药剂科工作人员。</w:t>
      </w:r>
    </w:p>
    <w:p w14:paraId="0877C1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vertAlign w:val="baseline"/>
        </w:rPr>
        <w:t>该篇论文中写道：“本文的研究对象为2016年6月至2018年6月期间在南通市肿瘤医院进行肿瘤减灭术的60例卵巢癌患者。在这些患者中，有47例患者直接进行了肿瘤减灭术，有13例患者在接受了两个疗程的化疗后进行肿瘤减灭术……在30例A组患者中，有12例男性患者，有18例女性患者，其平均年龄为41.6岁。在30例B组患者中，有13例男性患者，有17例女性患者，其平均年龄为42.2岁。两组患者的一般资料相比，P&gt;0.05，具有可比性。”</w:t>
      </w:r>
    </w:p>
    <w:p w14:paraId="3D2D34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22" w:firstLineChars="200"/>
        <w:textAlignment w:val="baseline"/>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vertAlign w:val="baseline"/>
        </w:rPr>
        <w:t>男性也能患卵巢癌，还接受了手术治疗？这篇论文被曝光后，引发许多网友关注。5月5日，南通市肿瘤医院发布情况通报：“近日，有媒体反映我院药学部一专业技术工作人员，于2019年发表的一篇论文中存在明显差错。我院高度重视，立即组织调查工作，并将依纪依规严肃处理。”</w:t>
      </w:r>
    </w:p>
    <w:p w14:paraId="667664B9">
      <w:pPr>
        <w:keepNext w:val="0"/>
        <w:keepLines w:val="0"/>
        <w:pageBreakBefore w:val="0"/>
        <w:kinsoku/>
        <w:wordWrap/>
        <w:overflowPunct/>
        <w:topLinePunct w:val="0"/>
        <w:autoSpaceDE/>
        <w:autoSpaceDN/>
        <w:bidi w:val="0"/>
        <w:adjustRightInd/>
        <w:snapToGrid/>
        <w:ind w:firstLine="422" w:firstLineChars="200"/>
        <w:rPr>
          <w:rFonts w:hint="eastAsia" w:ascii="宋体" w:hAnsi="宋体" w:eastAsia="宋体" w:cs="宋体"/>
          <w:b/>
          <w:bCs/>
          <w:i w:val="0"/>
          <w:iCs w:val="0"/>
          <w:caps w:val="0"/>
          <w:color w:val="000000"/>
          <w:spacing w:val="0"/>
          <w:sz w:val="21"/>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E4409"/>
    <w:rsid w:val="47175E50"/>
    <w:rsid w:val="4E430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628</Words>
  <Characters>661</Characters>
  <Lines>0</Lines>
  <Paragraphs>0</Paragraphs>
  <TotalTime>2</TotalTime>
  <ScaleCrop>false</ScaleCrop>
  <LinksUpToDate>false</LinksUpToDate>
  <CharactersWithSpaces>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姚涛</cp:lastModifiedBy>
  <dcterms:modified xsi:type="dcterms:W3CDTF">2026-05-04T10:21:36Z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eyJoZGlkIjoiYTgzNjFjOGQzMWNjZWJkOWZkMzk4NzJkMTRmNjc5Y2IiLCJ1c2VySWQiOiIxNTczNTY1ODI2In0=</vt:lpwstr>
  </property>
  <property fmtid="{D5CDD505-2E9C-101B-9397-08002B2CF9AE}" pid="4" name="ICV">
    <vt:lpwstr>29A4A98F92CE47A79A0A6CD27ADB27A7_12</vt:lpwstr>
  </property>
</Properties>
</file>