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4"/>
                <w:szCs w:val="24"/>
              </w:rPr>
            </w:pPr>
            <w:r>
              <w:rPr>
                <w:rFonts w:hint="eastAsia" w:ascii="仿宋" w:hAnsi="仿宋" w:eastAsia="仿宋" w:cs="仿宋"/>
                <w:bCs w:val="0"/>
                <w:color w:val="000000"/>
                <w:sz w:val="24"/>
                <w:szCs w:val="24"/>
              </w:rPr>
              <w:t>两位外国友人成为首批外籍“南京大屠杀历史记忆传承人”</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4"/>
                <w:szCs w:val="24"/>
                <w:lang w:eastAsia="zh-CN"/>
              </w:rPr>
            </w:pPr>
            <w:r>
              <w:rPr>
                <w:rFonts w:hint="eastAsia" w:ascii="仿宋" w:hAnsi="仿宋" w:eastAsia="仿宋" w:cs="仿宋"/>
                <w:bCs w:val="0"/>
                <w:color w:val="000000"/>
                <w:sz w:val="24"/>
                <w:szCs w:val="24"/>
                <w:lang w:val="en-US" w:eastAsia="zh-CN"/>
              </w:rPr>
              <w:t>消息</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4"/>
                <w:szCs w:val="24"/>
              </w:rPr>
            </w:pPr>
            <w:r>
              <w:rPr>
                <w:rFonts w:hint="eastAsia" w:ascii="仿宋" w:hAnsi="仿宋" w:eastAsia="仿宋" w:cs="仿宋"/>
                <w:bCs w:val="0"/>
                <w:color w:val="000000"/>
                <w:sz w:val="24"/>
                <w:szCs w:val="24"/>
              </w:rPr>
              <w:t>3分15秒</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4"/>
                <w:szCs w:val="24"/>
              </w:rPr>
            </w:pP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4"/>
                <w:szCs w:val="24"/>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rPr>
                <w:rFonts w:hint="eastAsia" w:ascii="仿宋" w:hAnsi="仿宋" w:eastAsia="仿宋" w:cs="仿宋"/>
                <w:color w:val="000000"/>
                <w:sz w:val="24"/>
                <w:szCs w:val="24"/>
                <w:lang w:eastAsia="zh-CN"/>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4"/>
                <w:szCs w:val="24"/>
              </w:rPr>
            </w:pPr>
            <w:r>
              <w:rPr>
                <w:rFonts w:hint="eastAsia" w:ascii="仿宋" w:hAnsi="仿宋" w:eastAsia="仿宋" w:cs="仿宋"/>
                <w:bCs w:val="0"/>
                <w:color w:val="000000"/>
                <w:sz w:val="24"/>
                <w:szCs w:val="24"/>
              </w:rPr>
              <w:t>姜超楠</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汪乐萍</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钱昕冉</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张心宇</w:t>
            </w:r>
            <w:r>
              <w:rPr>
                <w:rFonts w:hint="eastAsia" w:ascii="仿宋" w:hAnsi="仿宋" w:eastAsia="仿宋" w:cs="仿宋"/>
                <w:bCs w:val="0"/>
                <w:color w:val="000000"/>
                <w:sz w:val="24"/>
                <w:szCs w:val="24"/>
                <w:lang w:eastAsia="zh-CN"/>
              </w:rPr>
              <w:t>、</w:t>
            </w:r>
            <w:r>
              <w:rPr>
                <w:rFonts w:hint="eastAsia" w:ascii="仿宋" w:hAnsi="仿宋" w:eastAsia="仿宋" w:cs="仿宋"/>
                <w:bCs w:val="0"/>
                <w:color w:val="000000"/>
                <w:sz w:val="24"/>
                <w:szCs w:val="24"/>
              </w:rPr>
              <w:t>桑雨生</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周明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贾威</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万金</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ind w:firstLine="0"/>
              <w:rPr>
                <w:rFonts w:ascii="方正仿宋_GB2312" w:hAnsi="仿宋"/>
                <w:color w:val="000000"/>
                <w:sz w:val="24"/>
                <w:szCs w:val="24"/>
              </w:rPr>
            </w:pPr>
            <w:r>
              <w:rPr>
                <w:rFonts w:hint="eastAsia" w:ascii="仿宋" w:hAnsi="仿宋" w:eastAsia="仿宋" w:cs="仿宋"/>
                <w:bCs w:val="0"/>
                <w:color w:val="000000"/>
                <w:spacing w:val="-6"/>
                <w:sz w:val="24"/>
                <w:szCs w:val="24"/>
                <w:lang w:val="en-US" w:eastAsia="zh-CN"/>
              </w:rPr>
              <w:t>江苏省广播电视总台</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eastAsia" w:ascii="仿宋" w:hAnsi="仿宋" w:eastAsia="仿宋" w:cs="仿宋"/>
                <w:color w:val="000000"/>
                <w:sz w:val="24"/>
                <w:szCs w:val="24"/>
                <w:highlight w:val="none"/>
                <w:lang w:val="en-US" w:eastAsia="zh-CN"/>
              </w:rPr>
            </w:pPr>
            <w:r>
              <w:rPr>
                <w:rFonts w:hint="eastAsia" w:ascii="仿宋" w:hAnsi="仿宋" w:eastAsia="仿宋" w:cs="仿宋"/>
                <w:bCs w:val="0"/>
                <w:color w:val="000000"/>
                <w:sz w:val="24"/>
                <w:szCs w:val="24"/>
                <w:lang w:val="en-US" w:eastAsia="zh-CN"/>
              </w:rPr>
              <w:t>荔枝网</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4"/>
                <w:szCs w:val="24"/>
              </w:rPr>
              <w:t>2025年8月15日17</w:t>
            </w:r>
            <w:r>
              <w:rPr>
                <w:rFonts w:hint="eastAsia" w:ascii="仿宋" w:hAnsi="仿宋" w:eastAsia="仿宋" w:cs="仿宋"/>
                <w:color w:val="000000"/>
                <w:sz w:val="24"/>
                <w:szCs w:val="24"/>
                <w:lang w:val="en-US" w:eastAsia="zh-CN"/>
              </w:rPr>
              <w:t>时</w:t>
            </w:r>
            <w:r>
              <w:rPr>
                <w:rFonts w:hint="eastAsia" w:ascii="仿宋" w:hAnsi="仿宋" w:eastAsia="仿宋" w:cs="仿宋"/>
                <w:color w:val="000000"/>
                <w:sz w:val="24"/>
                <w:szCs w:val="24"/>
              </w:rPr>
              <w:t>45分</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260" w:lineRule="exact"/>
              <w:rPr>
                <w:rFonts w:hint="eastAsia" w:ascii="华文中宋" w:hAnsi="华文中宋" w:eastAsia="华文中宋"/>
                <w:color w:val="000000"/>
                <w:sz w:val="28"/>
              </w:rPr>
            </w:pPr>
            <w:r>
              <w:rPr>
                <w:rFonts w:hint="eastAsia" w:ascii="Times New Roman" w:hAnsi="Times New Roman" w:eastAsia="方正仿宋_GBK" w:cs="Times New Roman"/>
                <w:color w:val="auto"/>
                <w:sz w:val="21"/>
              </w:rPr>
              <w:t>https://m.jstv.com/news/2025/8/15/1405970571548659712.html</w:t>
            </w: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3"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4F694AC9">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2025年是中国人民抗日战争暨世界反法西斯战争胜利80周年。8月15日，新一批“南京大屠杀历史记忆传承人”正式上岗。他们中首次出现外籍友人——约翰·拉贝（南京大屠杀期间救助25万中国难民的德国人）的孙子托马斯·拉贝和理查德·布莱迪（南京大屠杀前后在鼓楼医院行医的美国医生）的曾孙女梅根·布莱迪。记者曾独家跟拍布莱迪家族7年之久，并长期关注“南京大屠杀历史记忆传承人”这一人群。</w:t>
            </w:r>
            <w:r>
              <w:rPr>
                <w:rFonts w:hint="eastAsia" w:ascii="仿宋" w:hAnsi="仿宋" w:eastAsia="仿宋" w:cs="仿宋"/>
                <w:color w:val="000000"/>
                <w:sz w:val="24"/>
                <w:szCs w:val="24"/>
                <w:lang w:eastAsia="zh-CN"/>
              </w:rPr>
              <w:t>记者</w:t>
            </w:r>
            <w:r>
              <w:rPr>
                <w:rFonts w:hint="eastAsia" w:ascii="仿宋" w:hAnsi="仿宋" w:eastAsia="仿宋" w:cs="仿宋"/>
                <w:color w:val="000000"/>
                <w:sz w:val="24"/>
                <w:szCs w:val="24"/>
              </w:rPr>
              <w:t>提前得知消息后，结合80周年这一重大节点，敏锐意识到这一事件具有重要价值，便提前查阅相关史料并准备素材画面，并在现场</w:t>
            </w:r>
            <w:r>
              <w:rPr>
                <w:rFonts w:hint="eastAsia" w:ascii="仿宋" w:hAnsi="仿宋" w:eastAsia="仿宋" w:cs="仿宋"/>
                <w:color w:val="000000"/>
                <w:sz w:val="24"/>
                <w:szCs w:val="24"/>
                <w:lang w:eastAsia="zh-CN"/>
              </w:rPr>
              <w:t>分头</w:t>
            </w:r>
            <w:r>
              <w:rPr>
                <w:rFonts w:hint="eastAsia" w:ascii="仿宋" w:hAnsi="仿宋" w:eastAsia="仿宋" w:cs="仿宋"/>
                <w:color w:val="000000"/>
                <w:sz w:val="24"/>
                <w:szCs w:val="24"/>
              </w:rPr>
              <w:t>快速完成外籍友人、南京大屠杀幸存者、专家学者的采访。与事件发生同步，记者滚动</w:t>
            </w:r>
            <w:r>
              <w:rPr>
                <w:rFonts w:hint="eastAsia" w:ascii="仿宋" w:hAnsi="仿宋" w:eastAsia="仿宋" w:cs="仿宋"/>
                <w:color w:val="000000"/>
                <w:sz w:val="24"/>
                <w:szCs w:val="24"/>
                <w:lang w:eastAsia="zh-CN"/>
              </w:rPr>
              <w:t>发布视频</w:t>
            </w:r>
            <w:r>
              <w:rPr>
                <w:rFonts w:hint="eastAsia" w:ascii="仿宋" w:hAnsi="仿宋" w:eastAsia="仿宋" w:cs="仿宋"/>
                <w:color w:val="000000"/>
                <w:sz w:val="24"/>
                <w:szCs w:val="24"/>
              </w:rPr>
              <w:t>，迅速引爆话题。</w:t>
            </w:r>
          </w:p>
          <w:p w14:paraId="4A49FD6F">
            <w:pPr>
              <w:ind w:firstLine="480" w:firstLineChars="200"/>
              <w:rPr>
                <w:rFonts w:hint="eastAsia" w:ascii="仿宋" w:hAnsi="仿宋" w:eastAsia="仿宋"/>
                <w:color w:val="000000"/>
                <w:w w:val="95"/>
                <w:sz w:val="21"/>
                <w:szCs w:val="21"/>
              </w:rPr>
            </w:pPr>
            <w:r>
              <w:rPr>
                <w:rFonts w:hint="eastAsia" w:ascii="仿宋" w:hAnsi="仿宋" w:eastAsia="仿宋" w:cs="仿宋"/>
                <w:color w:val="000000"/>
                <w:sz w:val="24"/>
                <w:szCs w:val="24"/>
              </w:rPr>
              <w:t>报道有效推动南京大屠杀历史记忆从民族叙事向人类共同记忆的转化。通过托马斯・拉贝、梅根・布莱迪等外国友人后代的参与，报道在海外平台转发，助力历史真相在全球范围的传播，尤其强化了年轻一代对和平价值的认同。报道以“传承人”机制为载体，激发公众对历史传承方式的讨论，深化了“铭记历史、珍爱和平”的社会共识。</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Times New Roman" w:hAnsi="Times New Roman" w:eastAsia="方正仿宋_GBK" w:cs="Times New Roman"/>
                <w:color w:val="auto"/>
                <w:sz w:val="21"/>
              </w:rPr>
              <w:t>https://m.jstv.com/news/2025/8/15/1405970571548659712.html</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themeColor="text1"/>
                <w:kern w:val="2"/>
                <w:sz w:val="21"/>
                <w:szCs w:val="21"/>
                <w:lang w:val="en-US" w:eastAsia="zh-CN" w:bidi="ar-SA"/>
                <w14:textFill>
                  <w14:solidFill>
                    <w14:schemeClr w14:val="tx1"/>
                  </w14:solidFill>
                </w14:textFill>
              </w:rPr>
              <w:t>28万</w:t>
            </w: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3万</w:t>
            </w: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120</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1"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7367EBF8">
            <w:pPr>
              <w:spacing w:line="240" w:lineRule="auto"/>
              <w:ind w:firstLine="0" w:firstLineChars="0"/>
              <w:rPr>
                <w:rFonts w:hint="eastAsia" w:ascii="仿宋" w:hAnsi="仿宋" w:eastAsia="仿宋" w:cs="仿宋"/>
                <w:color w:val="000000"/>
                <w:sz w:val="21"/>
                <w:szCs w:val="21"/>
                <w:lang w:bidi="ar"/>
              </w:rPr>
            </w:pPr>
          </w:p>
          <w:p w14:paraId="416C87D1">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报道</w:t>
            </w:r>
            <w:r>
              <w:rPr>
                <w:rFonts w:hint="eastAsia" w:ascii="仿宋" w:hAnsi="仿宋" w:eastAsia="仿宋" w:cs="仿宋"/>
                <w:color w:val="000000"/>
                <w:sz w:val="24"/>
                <w:szCs w:val="24"/>
              </w:rPr>
              <w:t>通过国际友人后代与中国幸存者后代的同台，构建了跨越国界的历史记忆共同体，为抗战胜利80周年纪念活动注入了新时代的人文精神。通过国际视角与历史传承的深度融合，报道不仅彰显了历史真相传播的全球意义，更以人文精神升华和平主题，体现了新闻报道在铭记历史、启迪未来中的时代担当与价值引领。</w:t>
            </w:r>
          </w:p>
          <w:p w14:paraId="1FE495BA">
            <w:pPr>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同意推荐。</w:t>
            </w:r>
          </w:p>
          <w:p w14:paraId="31875D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50734583">
            <w:pPr>
              <w:spacing w:line="240" w:lineRule="exact"/>
              <w:rPr>
                <w:rFonts w:hint="eastAsia" w:ascii="华文中宋" w:hAnsi="华文中宋" w:eastAsia="华文中宋"/>
                <w:color w:val="000000"/>
                <w:spacing w:val="-2"/>
                <w:sz w:val="28"/>
              </w:rPr>
            </w:pPr>
          </w:p>
          <w:p w14:paraId="5652352A">
            <w:pPr>
              <w:spacing w:line="240" w:lineRule="exact"/>
              <w:rPr>
                <w:rFonts w:hint="eastAsia" w:ascii="华文中宋" w:hAnsi="华文中宋" w:eastAsia="华文中宋"/>
                <w:color w:val="000000"/>
                <w:spacing w:val="-2"/>
                <w:sz w:val="28"/>
              </w:rPr>
            </w:pPr>
          </w:p>
          <w:p w14:paraId="5291CA4B">
            <w:pPr>
              <w:spacing w:line="240" w:lineRule="exact"/>
              <w:rPr>
                <w:rFonts w:hint="eastAsia" w:ascii="华文中宋" w:hAnsi="华文中宋" w:eastAsia="华文中宋"/>
                <w:color w:val="000000"/>
                <w:spacing w:val="-2"/>
                <w:sz w:val="28"/>
              </w:rPr>
            </w:pPr>
          </w:p>
          <w:p w14:paraId="60E4DC1F">
            <w:pPr>
              <w:spacing w:line="240" w:lineRule="exact"/>
              <w:rPr>
                <w:rFonts w:hint="eastAsia" w:ascii="华文中宋" w:hAnsi="华文中宋" w:eastAsia="华文中宋"/>
                <w:color w:val="000000"/>
                <w:spacing w:val="-2"/>
                <w:sz w:val="28"/>
              </w:rPr>
            </w:pPr>
            <w:bookmarkStart w:id="0" w:name="_GoBack"/>
            <w:bookmarkEnd w:id="0"/>
          </w:p>
          <w:p w14:paraId="7A33DBFE">
            <w:pPr>
              <w:spacing w:line="240" w:lineRule="exact"/>
              <w:rPr>
                <w:rFonts w:hint="eastAsia" w:ascii="华文中宋" w:hAnsi="华文中宋" w:eastAsia="华文中宋"/>
                <w:color w:val="000000"/>
                <w:spacing w:val="-2"/>
                <w:sz w:val="28"/>
              </w:rPr>
            </w:pPr>
          </w:p>
          <w:p w14:paraId="3109BF00">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4FE77ED-DAEC-49D0-A5F3-A7E6B5C02478}"/>
  </w:font>
  <w:font w:name="方正仿宋_GB2312">
    <w:panose1 w:val="02000000000000000000"/>
    <w:charset w:val="86"/>
    <w:family w:val="auto"/>
    <w:pitch w:val="default"/>
    <w:sig w:usb0="A00002BF" w:usb1="184F6CFA" w:usb2="00000012" w:usb3="00000000" w:csb0="00040001" w:csb1="00000000"/>
    <w:embedRegular r:id="rId2" w:fontKey="{8E9CB5AB-2C36-4757-B7DF-36971EAD734B}"/>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BC435211-3F4E-41F5-9D63-481677791E79}"/>
  </w:font>
  <w:font w:name="仿宋">
    <w:panose1 w:val="02010609060101010101"/>
    <w:charset w:val="86"/>
    <w:family w:val="auto"/>
    <w:pitch w:val="default"/>
    <w:sig w:usb0="800002BF" w:usb1="38CF7CFA" w:usb2="00000016" w:usb3="00000000" w:csb0="00040001" w:csb1="00000000"/>
    <w:embedRegular r:id="rId4" w:fontKey="{B2624DDC-2C28-4280-9072-1C18745F379E}"/>
  </w:font>
  <w:font w:name="方正仿宋_GBK">
    <w:panose1 w:val="02000000000000000000"/>
    <w:charset w:val="86"/>
    <w:family w:val="script"/>
    <w:pitch w:val="default"/>
    <w:sig w:usb0="00000001" w:usb1="080E0000" w:usb2="00000000" w:usb3="00000000" w:csb0="00040000" w:csb1="00000000"/>
    <w:embedRegular r:id="rId5" w:fontKey="{011BE2A5-0D8F-4E2F-B56D-36E46CE2B420}"/>
  </w:font>
  <w:font w:name="楷体">
    <w:panose1 w:val="02010609060101010101"/>
    <w:charset w:val="86"/>
    <w:family w:val="modern"/>
    <w:pitch w:val="default"/>
    <w:sig w:usb0="800002BF" w:usb1="38CF7CFA" w:usb2="00000016" w:usb3="00000000" w:csb0="00040001" w:csb1="00000000"/>
    <w:embedRegular r:id="rId6" w:fontKey="{7C22263B-29F9-4125-8302-15FC6D0D2A02}"/>
  </w:font>
  <w:font w:name="MS P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250DA"/>
    <w:rsid w:val="040A2CF3"/>
    <w:rsid w:val="0ED81C2E"/>
    <w:rsid w:val="103E4A53"/>
    <w:rsid w:val="10B464C1"/>
    <w:rsid w:val="10C7504F"/>
    <w:rsid w:val="1B9872CB"/>
    <w:rsid w:val="1CDF3EAC"/>
    <w:rsid w:val="1E2F2C04"/>
    <w:rsid w:val="1FBB633A"/>
    <w:rsid w:val="291819B2"/>
    <w:rsid w:val="2940049A"/>
    <w:rsid w:val="2C832909"/>
    <w:rsid w:val="30B70B80"/>
    <w:rsid w:val="320E3C68"/>
    <w:rsid w:val="33363900"/>
    <w:rsid w:val="373C4EF5"/>
    <w:rsid w:val="3D6D6F99"/>
    <w:rsid w:val="3DB95182"/>
    <w:rsid w:val="3DD10B11"/>
    <w:rsid w:val="3FB53A2E"/>
    <w:rsid w:val="450B4936"/>
    <w:rsid w:val="4CA94913"/>
    <w:rsid w:val="57CA4381"/>
    <w:rsid w:val="580F3EAA"/>
    <w:rsid w:val="5D250E1A"/>
    <w:rsid w:val="653A7EB8"/>
    <w:rsid w:val="65586590"/>
    <w:rsid w:val="685027EF"/>
    <w:rsid w:val="68684D3C"/>
    <w:rsid w:val="688B27D8"/>
    <w:rsid w:val="6D2F3EE6"/>
    <w:rsid w:val="70CD2B43"/>
    <w:rsid w:val="73F26870"/>
    <w:rsid w:val="78F148D9"/>
    <w:rsid w:val="7AB06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957</Characters>
  <Lines>0</Lines>
  <Paragraphs>0</Paragraphs>
  <TotalTime>64</TotalTime>
  <ScaleCrop>false</ScaleCrop>
  <LinksUpToDate>false</LinksUpToDate>
  <CharactersWithSpaces>1060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静静</cp:lastModifiedBy>
  <cp:lastPrinted>2026-05-14T04:03:00Z</cp:lastPrinted>
  <dcterms:modified xsi:type="dcterms:W3CDTF">2026-05-13T08:16:48Z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eyJoZGlkIjoiOTdjMzBhODBiMzJjY2ZjZjk2ZGQ5YmQ3OTc2ZDU1ZjIiLCJ1c2VySWQiOiI1NzY2NDU2NjMifQ==</vt:lpwstr>
  </property>
  <property fmtid="{D5CDD505-2E9C-101B-9397-08002B2CF9AE}" pid="4" name="ICV">
    <vt:lpwstr>D1E8F804244740EF9C47E280E765C5A0_12</vt:lpwstr>
  </property>
</Properties>
</file>